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4B69" w14:textId="3DBE2292" w:rsidR="008A2268" w:rsidRPr="00CF44C1" w:rsidRDefault="00A9488E" w:rsidP="002969BD">
      <w:pPr>
        <w:pStyle w:val="Corpodetexto"/>
        <w:spacing w:line="360" w:lineRule="auto"/>
        <w:ind w:left="0"/>
        <w:jc w:val="center"/>
        <w:rPr>
          <w:rFonts w:ascii="Times New Roman" w:hAnsi="Times New Roman" w:cs="Times New Roman"/>
          <w:b/>
          <w:sz w:val="24"/>
          <w:szCs w:val="24"/>
        </w:rPr>
      </w:pPr>
      <w:r w:rsidRPr="00CF44C1">
        <w:rPr>
          <w:rFonts w:ascii="Times New Roman" w:hAnsi="Times New Roman" w:cs="Times New Roman"/>
          <w:b/>
          <w:sz w:val="24"/>
          <w:szCs w:val="24"/>
        </w:rPr>
        <w:t xml:space="preserve">EDITAL </w:t>
      </w:r>
      <w:r w:rsidR="008A2268" w:rsidRPr="00CF44C1">
        <w:rPr>
          <w:rFonts w:ascii="Times New Roman" w:hAnsi="Times New Roman" w:cs="Times New Roman"/>
          <w:b/>
          <w:sz w:val="24"/>
          <w:szCs w:val="24"/>
        </w:rPr>
        <w:t>DE LICITAÇÃO</w:t>
      </w:r>
    </w:p>
    <w:p w14:paraId="5FCC9476" w14:textId="0B4D685C" w:rsidR="00A9488E" w:rsidRPr="00CF44C1" w:rsidRDefault="00A9488E" w:rsidP="002969BD">
      <w:pPr>
        <w:pStyle w:val="Corpodetexto"/>
        <w:spacing w:line="360" w:lineRule="auto"/>
        <w:ind w:left="0"/>
        <w:jc w:val="center"/>
        <w:rPr>
          <w:rFonts w:ascii="Times New Roman" w:hAnsi="Times New Roman" w:cs="Times New Roman"/>
          <w:b/>
          <w:sz w:val="24"/>
          <w:szCs w:val="24"/>
        </w:rPr>
      </w:pPr>
      <w:r w:rsidRPr="00CF44C1">
        <w:rPr>
          <w:rFonts w:ascii="Times New Roman" w:hAnsi="Times New Roman" w:cs="Times New Roman"/>
          <w:b/>
          <w:sz w:val="24"/>
          <w:szCs w:val="24"/>
        </w:rPr>
        <w:t xml:space="preserve">PREGÃO ELETRÔNICO Nº </w:t>
      </w:r>
      <w:r w:rsidR="00991FCF" w:rsidRPr="00CF44C1">
        <w:rPr>
          <w:rFonts w:ascii="Times New Roman" w:hAnsi="Times New Roman" w:cs="Times New Roman"/>
          <w:b/>
          <w:sz w:val="24"/>
          <w:szCs w:val="24"/>
        </w:rPr>
        <w:t>015</w:t>
      </w:r>
      <w:r w:rsidRPr="00CF44C1">
        <w:rPr>
          <w:rFonts w:ascii="Times New Roman" w:hAnsi="Times New Roman" w:cs="Times New Roman"/>
          <w:b/>
          <w:sz w:val="24"/>
          <w:szCs w:val="24"/>
        </w:rPr>
        <w:t>/20</w:t>
      </w:r>
      <w:r w:rsidR="004666A5" w:rsidRPr="00CF44C1">
        <w:rPr>
          <w:rFonts w:ascii="Times New Roman" w:hAnsi="Times New Roman" w:cs="Times New Roman"/>
          <w:b/>
          <w:sz w:val="24"/>
          <w:szCs w:val="24"/>
        </w:rPr>
        <w:t>2</w:t>
      </w:r>
      <w:r w:rsidR="00335090" w:rsidRPr="00CF44C1">
        <w:rPr>
          <w:rFonts w:ascii="Times New Roman" w:hAnsi="Times New Roman" w:cs="Times New Roman"/>
          <w:b/>
          <w:sz w:val="24"/>
          <w:szCs w:val="24"/>
        </w:rPr>
        <w:t>6</w:t>
      </w:r>
    </w:p>
    <w:p w14:paraId="1BB316EA" w14:textId="77777777" w:rsidR="002969BD" w:rsidRPr="00CF44C1" w:rsidRDefault="002969BD" w:rsidP="002969BD">
      <w:pPr>
        <w:pBdr>
          <w:top w:val="nil"/>
          <w:left w:val="nil"/>
          <w:bottom w:val="nil"/>
          <w:right w:val="nil"/>
          <w:between w:val="nil"/>
        </w:pBdr>
        <w:spacing w:line="360" w:lineRule="auto"/>
        <w:jc w:val="center"/>
        <w:rPr>
          <w:rFonts w:ascii="Times New Roman" w:eastAsia="Times New Roman" w:hAnsi="Times New Roman" w:cs="Times New Roman"/>
          <w:b/>
          <w:bCs/>
          <w:color w:val="000000"/>
          <w:u w:val="single"/>
        </w:rPr>
      </w:pPr>
      <w:r w:rsidRPr="00CF44C1">
        <w:rPr>
          <w:rFonts w:ascii="Times New Roman" w:eastAsia="Times New Roman" w:hAnsi="Times New Roman" w:cs="Times New Roman"/>
          <w:b/>
          <w:bCs/>
          <w:color w:val="000000"/>
          <w:u w:val="single"/>
        </w:rPr>
        <w:t>INVERSÃO DE FASES</w:t>
      </w:r>
    </w:p>
    <w:p w14:paraId="50B4AF65" w14:textId="5B195A9C" w:rsidR="00111412" w:rsidRPr="00CF44C1" w:rsidRDefault="00A9488E" w:rsidP="002969BD">
      <w:pPr>
        <w:pStyle w:val="Corpodetexto"/>
        <w:spacing w:line="360" w:lineRule="auto"/>
        <w:ind w:left="0"/>
        <w:jc w:val="center"/>
        <w:rPr>
          <w:rFonts w:ascii="Times New Roman" w:hAnsi="Times New Roman" w:cs="Times New Roman"/>
          <w:b/>
          <w:sz w:val="24"/>
          <w:szCs w:val="24"/>
        </w:rPr>
      </w:pPr>
      <w:r w:rsidRPr="00CF44C1">
        <w:rPr>
          <w:rFonts w:ascii="Times New Roman" w:hAnsi="Times New Roman" w:cs="Times New Roman"/>
          <w:b/>
          <w:sz w:val="24"/>
          <w:szCs w:val="24"/>
        </w:rPr>
        <w:t>REGISTRO DE PREÇOS</w:t>
      </w:r>
      <w:r w:rsidR="000B38C4" w:rsidRPr="00CF44C1">
        <w:rPr>
          <w:rFonts w:ascii="Times New Roman" w:hAnsi="Times New Roman" w:cs="Times New Roman"/>
          <w:b/>
          <w:sz w:val="24"/>
          <w:szCs w:val="24"/>
        </w:rPr>
        <w:t>.</w:t>
      </w:r>
    </w:p>
    <w:p w14:paraId="73424212" w14:textId="77777777" w:rsidR="00A9488E" w:rsidRPr="00CF44C1" w:rsidRDefault="00A9488E" w:rsidP="00956645">
      <w:pPr>
        <w:pStyle w:val="Corpodetexto"/>
        <w:spacing w:line="360" w:lineRule="auto"/>
        <w:ind w:left="0"/>
        <w:jc w:val="both"/>
        <w:rPr>
          <w:rFonts w:ascii="Times New Roman" w:hAnsi="Times New Roman" w:cs="Times New Roman"/>
          <w:b/>
          <w:sz w:val="16"/>
          <w:szCs w:val="16"/>
        </w:rPr>
      </w:pPr>
    </w:p>
    <w:p w14:paraId="4FBE095E" w14:textId="54FB2F5D" w:rsidR="00955BA7" w:rsidRPr="00CF44C1" w:rsidRDefault="00BC4D0F" w:rsidP="00956645">
      <w:pPr>
        <w:spacing w:line="360" w:lineRule="auto"/>
        <w:ind w:firstLine="708"/>
        <w:jc w:val="both"/>
        <w:rPr>
          <w:rFonts w:ascii="Times New Roman" w:hAnsi="Times New Roman" w:cs="Times New Roman"/>
          <w:spacing w:val="-1"/>
          <w:sz w:val="24"/>
          <w:szCs w:val="24"/>
        </w:rPr>
      </w:pPr>
      <w:r w:rsidRPr="00CF44C1">
        <w:rPr>
          <w:rFonts w:ascii="Times New Roman" w:hAnsi="Times New Roman" w:cs="Times New Roman"/>
          <w:sz w:val="24"/>
          <w:szCs w:val="24"/>
        </w:rPr>
        <w:pict w14:anchorId="18E392B6">
          <v:shapetype id="_x0000_t202" coordsize="21600,21600" o:spt="202" path="m,l,21600r21600,l21600,xe">
            <v:stroke joinstyle="miter"/>
            <v:path gradientshapeok="t" o:connecttype="rect"/>
          </v:shapetype>
          <v:shape id="_x0000_s2065" type="#_x0000_t202" style="position:absolute;left:0;text-align:left;margin-left:54.8pt;margin-top:313pt;width:487.45pt;height:143.35pt;z-index:-251658752;mso-wrap-distance-left:0;mso-wrap-distance-right:0;mso-position-horizontal-relative:page" filled="f" strokeweight=".1pt">
            <v:textbox style="mso-next-textbox:#_x0000_s2065" inset="0,0,0,0">
              <w:txbxContent>
                <w:p w14:paraId="56438F30" w14:textId="58507E5C" w:rsidR="00955BA7" w:rsidRPr="001B30BD" w:rsidRDefault="00F23CF9" w:rsidP="00903C0E">
                  <w:pPr>
                    <w:spacing w:before="59" w:line="360" w:lineRule="auto"/>
                    <w:ind w:left="55" w:right="2258"/>
                    <w:rPr>
                      <w:rFonts w:ascii="Times New Roman" w:hAnsi="Times New Roman" w:cs="Times New Roman"/>
                      <w:b/>
                      <w:sz w:val="18"/>
                    </w:rPr>
                  </w:pPr>
                  <w:r w:rsidRPr="001B30BD">
                    <w:rPr>
                      <w:rFonts w:ascii="Times New Roman" w:hAnsi="Times New Roman" w:cs="Times New Roman"/>
                      <w:b/>
                      <w:sz w:val="18"/>
                    </w:rPr>
                    <w:t>CADASTRO</w:t>
                  </w:r>
                  <w:r w:rsidRPr="001B30BD">
                    <w:rPr>
                      <w:rFonts w:ascii="Times New Roman" w:hAnsi="Times New Roman" w:cs="Times New Roman"/>
                      <w:b/>
                      <w:spacing w:val="-4"/>
                      <w:sz w:val="18"/>
                    </w:rPr>
                    <w:t xml:space="preserve"> </w:t>
                  </w:r>
                  <w:r w:rsidRPr="001B30BD">
                    <w:rPr>
                      <w:rFonts w:ascii="Times New Roman" w:hAnsi="Times New Roman" w:cs="Times New Roman"/>
                      <w:b/>
                      <w:sz w:val="18"/>
                    </w:rPr>
                    <w:t>DAS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PROPOSTAS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INICIAIS</w:t>
                  </w:r>
                  <w:r w:rsidRPr="001B30BD">
                    <w:rPr>
                      <w:rFonts w:ascii="Times New Roman" w:hAnsi="Times New Roman" w:cs="Times New Roman"/>
                      <w:b/>
                      <w:spacing w:val="-3"/>
                      <w:sz w:val="18"/>
                    </w:rPr>
                    <w:t xml:space="preserve"> </w:t>
                  </w:r>
                  <w:r w:rsidRPr="001B30BD">
                    <w:rPr>
                      <w:rFonts w:ascii="Times New Roman" w:hAnsi="Times New Roman" w:cs="Times New Roman"/>
                      <w:b/>
                      <w:sz w:val="18"/>
                    </w:rPr>
                    <w:t>ATÉ:</w:t>
                  </w:r>
                  <w:r w:rsidRPr="001B30BD">
                    <w:rPr>
                      <w:rFonts w:ascii="Times New Roman" w:hAnsi="Times New Roman" w:cs="Times New Roman"/>
                      <w:b/>
                      <w:spacing w:val="-6"/>
                      <w:sz w:val="18"/>
                    </w:rPr>
                    <w:t xml:space="preserve"> </w:t>
                  </w:r>
                  <w:r w:rsidR="00DD3ED6">
                    <w:rPr>
                      <w:rFonts w:ascii="Times New Roman" w:hAnsi="Times New Roman" w:cs="Times New Roman"/>
                      <w:b/>
                      <w:sz w:val="18"/>
                    </w:rPr>
                    <w:t>10/07/2026</w:t>
                  </w:r>
                  <w:r w:rsidR="00033354" w:rsidRPr="001B30BD">
                    <w:rPr>
                      <w:rFonts w:ascii="Times New Roman" w:hAnsi="Times New Roman" w:cs="Times New Roman"/>
                      <w:b/>
                      <w:sz w:val="18"/>
                    </w:rPr>
                    <w:t xml:space="preserve"> </w:t>
                  </w:r>
                  <w:r w:rsidRPr="001B30BD">
                    <w:rPr>
                      <w:rFonts w:ascii="Times New Roman" w:hAnsi="Times New Roman" w:cs="Times New Roman"/>
                      <w:b/>
                      <w:spacing w:val="-6"/>
                      <w:sz w:val="18"/>
                    </w:rPr>
                    <w:t xml:space="preserve"> </w:t>
                  </w:r>
                  <w:r w:rsidRPr="001B30BD">
                    <w:rPr>
                      <w:rFonts w:ascii="Times New Roman" w:hAnsi="Times New Roman" w:cs="Times New Roman"/>
                      <w:b/>
                      <w:sz w:val="18"/>
                    </w:rPr>
                    <w:t>às</w:t>
                  </w:r>
                  <w:r w:rsidRPr="001B30BD">
                    <w:rPr>
                      <w:rFonts w:ascii="Times New Roman" w:hAnsi="Times New Roman" w:cs="Times New Roman"/>
                      <w:b/>
                      <w:spacing w:val="-5"/>
                      <w:sz w:val="18"/>
                    </w:rPr>
                    <w:t xml:space="preserve"> </w:t>
                  </w:r>
                  <w:r w:rsidR="00DD3ED6">
                    <w:rPr>
                      <w:rFonts w:ascii="Times New Roman" w:hAnsi="Times New Roman" w:cs="Times New Roman"/>
                      <w:b/>
                      <w:sz w:val="18"/>
                    </w:rPr>
                    <w:t>06</w:t>
                  </w:r>
                  <w:r w:rsidRPr="001B30BD">
                    <w:rPr>
                      <w:rFonts w:ascii="Times New Roman" w:hAnsi="Times New Roman" w:cs="Times New Roman"/>
                      <w:b/>
                      <w:sz w:val="18"/>
                    </w:rPr>
                    <w:t>h</w:t>
                  </w:r>
                  <w:r w:rsidR="00DD3ED6">
                    <w:rPr>
                      <w:rFonts w:ascii="Times New Roman" w:hAnsi="Times New Roman" w:cs="Times New Roman"/>
                      <w:b/>
                      <w:sz w:val="18"/>
                    </w:rPr>
                    <w:t>00</w:t>
                  </w:r>
                  <w:r w:rsidRPr="001B30BD">
                    <w:rPr>
                      <w:rFonts w:ascii="Times New Roman" w:hAnsi="Times New Roman" w:cs="Times New Roman"/>
                      <w:b/>
                      <w:sz w:val="18"/>
                    </w:rPr>
                    <w:t>min</w:t>
                  </w:r>
                  <w:r w:rsidR="001563E0">
                    <w:rPr>
                      <w:rFonts w:ascii="Times New Roman" w:hAnsi="Times New Roman" w:cs="Times New Roman"/>
                      <w:b/>
                      <w:sz w:val="18"/>
                    </w:rPr>
                    <w:t xml:space="preserve">                                                            </w:t>
                  </w:r>
                  <w:r w:rsidRPr="001B30BD">
                    <w:rPr>
                      <w:rFonts w:ascii="Times New Roman" w:hAnsi="Times New Roman" w:cs="Times New Roman"/>
                      <w:b/>
                      <w:spacing w:val="-59"/>
                      <w:sz w:val="18"/>
                    </w:rPr>
                    <w:t xml:space="preserve"> </w:t>
                  </w:r>
                  <w:r w:rsidRPr="001B30BD">
                    <w:rPr>
                      <w:rFonts w:ascii="Times New Roman" w:hAnsi="Times New Roman" w:cs="Times New Roman"/>
                      <w:b/>
                      <w:sz w:val="18"/>
                    </w:rPr>
                    <w:t>DATA</w:t>
                  </w:r>
                  <w:r w:rsidRPr="001B30BD">
                    <w:rPr>
                      <w:rFonts w:ascii="Times New Roman" w:hAnsi="Times New Roman" w:cs="Times New Roman"/>
                      <w:b/>
                      <w:spacing w:val="-1"/>
                      <w:sz w:val="18"/>
                    </w:rPr>
                    <w:t xml:space="preserve"> </w:t>
                  </w:r>
                  <w:r w:rsidRPr="001B30BD">
                    <w:rPr>
                      <w:rFonts w:ascii="Times New Roman" w:hAnsi="Times New Roman" w:cs="Times New Roman"/>
                      <w:b/>
                      <w:sz w:val="18"/>
                    </w:rPr>
                    <w:t>DA SESSÃO:</w:t>
                  </w:r>
                  <w:r w:rsidRPr="001B30BD">
                    <w:rPr>
                      <w:rFonts w:ascii="Times New Roman" w:hAnsi="Times New Roman" w:cs="Times New Roman"/>
                      <w:b/>
                      <w:spacing w:val="-1"/>
                      <w:sz w:val="18"/>
                    </w:rPr>
                    <w:t xml:space="preserve"> </w:t>
                  </w:r>
                  <w:r w:rsidR="00DD3ED6">
                    <w:rPr>
                      <w:rFonts w:ascii="Times New Roman" w:hAnsi="Times New Roman" w:cs="Times New Roman"/>
                      <w:b/>
                      <w:sz w:val="18"/>
                    </w:rPr>
                    <w:t>10/07/2026</w:t>
                  </w:r>
                </w:p>
                <w:p w14:paraId="78D90BFC" w14:textId="5EA02AC0" w:rsidR="00955BA7" w:rsidRPr="001B30BD" w:rsidRDefault="00F23CF9" w:rsidP="00903C0E">
                  <w:pPr>
                    <w:spacing w:line="360" w:lineRule="auto"/>
                    <w:ind w:left="55"/>
                    <w:rPr>
                      <w:rFonts w:ascii="Times New Roman" w:hAnsi="Times New Roman" w:cs="Times New Roman"/>
                      <w:b/>
                      <w:sz w:val="18"/>
                    </w:rPr>
                  </w:pPr>
                  <w:r w:rsidRPr="001B30BD">
                    <w:rPr>
                      <w:rFonts w:ascii="Times New Roman" w:hAnsi="Times New Roman" w:cs="Times New Roman"/>
                      <w:b/>
                      <w:sz w:val="18"/>
                    </w:rPr>
                    <w:t>HORÁRIO:</w:t>
                  </w:r>
                  <w:r w:rsidRPr="001B30BD">
                    <w:rPr>
                      <w:rFonts w:ascii="Times New Roman" w:hAnsi="Times New Roman" w:cs="Times New Roman"/>
                      <w:b/>
                      <w:spacing w:val="-7"/>
                      <w:sz w:val="18"/>
                    </w:rPr>
                    <w:t xml:space="preserve"> </w:t>
                  </w:r>
                  <w:r w:rsidR="00DD3ED6">
                    <w:rPr>
                      <w:rFonts w:ascii="Times New Roman" w:hAnsi="Times New Roman" w:cs="Times New Roman"/>
                      <w:b/>
                      <w:sz w:val="18"/>
                    </w:rPr>
                    <w:t>10</w:t>
                  </w:r>
                  <w:r w:rsidRPr="001B30BD">
                    <w:rPr>
                      <w:rFonts w:ascii="Times New Roman" w:hAnsi="Times New Roman" w:cs="Times New Roman"/>
                      <w:b/>
                      <w:sz w:val="18"/>
                    </w:rPr>
                    <w:t>:</w:t>
                  </w:r>
                  <w:r w:rsidR="00DD3ED6">
                    <w:rPr>
                      <w:rFonts w:ascii="Times New Roman" w:hAnsi="Times New Roman" w:cs="Times New Roman"/>
                      <w:b/>
                      <w:sz w:val="18"/>
                    </w:rPr>
                    <w:t>00</w:t>
                  </w:r>
                  <w:r w:rsidRPr="001B30BD">
                    <w:rPr>
                      <w:rFonts w:ascii="Times New Roman" w:hAnsi="Times New Roman" w:cs="Times New Roman"/>
                      <w:b/>
                      <w:sz w:val="18"/>
                    </w:rPr>
                    <w:t>h</w:t>
                  </w:r>
                </w:p>
                <w:p w14:paraId="3F112894" w14:textId="77777777" w:rsidR="002708B9" w:rsidRPr="001B30BD" w:rsidRDefault="00F23CF9" w:rsidP="00903C0E">
                  <w:pPr>
                    <w:spacing w:before="153" w:line="360" w:lineRule="auto"/>
                    <w:ind w:left="55" w:right="1265"/>
                    <w:rPr>
                      <w:rFonts w:ascii="Times New Roman" w:hAnsi="Times New Roman" w:cs="Times New Roman"/>
                      <w:b/>
                      <w:color w:val="00007F"/>
                      <w:spacing w:val="1"/>
                      <w:sz w:val="18"/>
                    </w:rPr>
                  </w:pPr>
                  <w:r w:rsidRPr="001B30BD">
                    <w:rPr>
                      <w:rFonts w:ascii="Times New Roman" w:hAnsi="Times New Roman" w:cs="Times New Roman"/>
                      <w:b/>
                      <w:sz w:val="18"/>
                    </w:rPr>
                    <w:t xml:space="preserve">LOCAL: </w:t>
                  </w:r>
                  <w:hyperlink r:id="rId8">
                    <w:r w:rsidRPr="001B30BD">
                      <w:rPr>
                        <w:rFonts w:ascii="Times New Roman" w:hAnsi="Times New Roman" w:cs="Times New Roman"/>
                        <w:b/>
                        <w:color w:val="00007F"/>
                        <w:sz w:val="18"/>
                        <w:u w:val="single" w:color="00007F"/>
                      </w:rPr>
                      <w:t>www.portaldecompraspublicas.com.br</w:t>
                    </w:r>
                  </w:hyperlink>
                  <w:r w:rsidRPr="001B30BD">
                    <w:rPr>
                      <w:rFonts w:ascii="Times New Roman" w:hAnsi="Times New Roman" w:cs="Times New Roman"/>
                      <w:b/>
                      <w:color w:val="00007F"/>
                      <w:spacing w:val="1"/>
                      <w:sz w:val="18"/>
                    </w:rPr>
                    <w:t xml:space="preserve"> </w:t>
                  </w:r>
                </w:p>
                <w:p w14:paraId="55688BC6" w14:textId="6F618704" w:rsidR="002708B9" w:rsidRPr="001B30BD" w:rsidRDefault="00F23CF9" w:rsidP="00903C0E">
                  <w:pPr>
                    <w:spacing w:before="153" w:line="360" w:lineRule="auto"/>
                    <w:ind w:left="55" w:right="2115"/>
                    <w:rPr>
                      <w:rFonts w:ascii="Times New Roman" w:hAnsi="Times New Roman" w:cs="Times New Roman"/>
                      <w:b/>
                      <w:sz w:val="20"/>
                      <w:szCs w:val="20"/>
                    </w:rPr>
                  </w:pPr>
                  <w:r w:rsidRPr="001B30BD">
                    <w:rPr>
                      <w:rFonts w:ascii="Times New Roman" w:hAnsi="Times New Roman" w:cs="Times New Roman"/>
                      <w:b/>
                      <w:sz w:val="18"/>
                    </w:rPr>
                    <w:t xml:space="preserve">CRITÉRIO DE JULGAMENTO: </w:t>
                  </w:r>
                  <w:r w:rsidR="002708B9" w:rsidRPr="001B30BD">
                    <w:rPr>
                      <w:rFonts w:ascii="Times New Roman" w:hAnsi="Times New Roman" w:cs="Times New Roman"/>
                      <w:b/>
                      <w:sz w:val="20"/>
                      <w:szCs w:val="20"/>
                    </w:rPr>
                    <w:t>Menor</w:t>
                  </w:r>
                  <w:r w:rsidR="002708B9" w:rsidRPr="001B30BD">
                    <w:rPr>
                      <w:rFonts w:ascii="Times New Roman" w:hAnsi="Times New Roman" w:cs="Times New Roman"/>
                      <w:b/>
                      <w:spacing w:val="1"/>
                      <w:sz w:val="20"/>
                      <w:szCs w:val="20"/>
                    </w:rPr>
                    <w:t xml:space="preserve"> </w:t>
                  </w:r>
                  <w:r w:rsidR="002708B9" w:rsidRPr="001B30BD">
                    <w:rPr>
                      <w:rFonts w:ascii="Times New Roman" w:hAnsi="Times New Roman" w:cs="Times New Roman"/>
                      <w:b/>
                      <w:sz w:val="20"/>
                      <w:szCs w:val="20"/>
                    </w:rPr>
                    <w:t xml:space="preserve">Preço </w:t>
                  </w:r>
                  <w:r w:rsidR="00C144D9">
                    <w:rPr>
                      <w:rFonts w:ascii="Times New Roman" w:hAnsi="Times New Roman" w:cs="Times New Roman"/>
                      <w:b/>
                      <w:sz w:val="20"/>
                      <w:szCs w:val="20"/>
                    </w:rPr>
                    <w:t xml:space="preserve">unitário </w:t>
                  </w:r>
                </w:p>
                <w:p w14:paraId="39ADC3CD" w14:textId="1F18F454" w:rsidR="00955BA7" w:rsidRPr="001563E0" w:rsidRDefault="00F23CF9" w:rsidP="00903C0E">
                  <w:pPr>
                    <w:spacing w:before="153" w:line="360" w:lineRule="auto"/>
                    <w:ind w:left="55" w:right="2115"/>
                    <w:rPr>
                      <w:rFonts w:ascii="Times New Roman" w:hAnsi="Times New Roman" w:cs="Times New Roman"/>
                      <w:sz w:val="24"/>
                      <w:szCs w:val="24"/>
                    </w:rPr>
                  </w:pPr>
                  <w:r w:rsidRPr="006A0EA8">
                    <w:rPr>
                      <w:rFonts w:ascii="Times New Roman" w:hAnsi="Times New Roman" w:cs="Times New Roman"/>
                      <w:b/>
                      <w:sz w:val="24"/>
                      <w:szCs w:val="24"/>
                    </w:rPr>
                    <w:t>MODO DE</w:t>
                  </w:r>
                  <w:r w:rsidRPr="006A0EA8">
                    <w:rPr>
                      <w:rFonts w:ascii="Times New Roman" w:hAnsi="Times New Roman" w:cs="Times New Roman"/>
                      <w:b/>
                      <w:spacing w:val="-2"/>
                      <w:sz w:val="24"/>
                      <w:szCs w:val="24"/>
                    </w:rPr>
                    <w:t xml:space="preserve"> </w:t>
                  </w:r>
                  <w:r w:rsidRPr="006A0EA8">
                    <w:rPr>
                      <w:rFonts w:ascii="Times New Roman" w:hAnsi="Times New Roman" w:cs="Times New Roman"/>
                      <w:b/>
                      <w:sz w:val="24"/>
                      <w:szCs w:val="24"/>
                    </w:rPr>
                    <w:t>DISPUTA:</w:t>
                  </w:r>
                  <w:r w:rsidRPr="006A0EA8">
                    <w:rPr>
                      <w:rFonts w:ascii="Times New Roman" w:hAnsi="Times New Roman" w:cs="Times New Roman"/>
                      <w:b/>
                      <w:spacing w:val="2"/>
                      <w:sz w:val="24"/>
                      <w:szCs w:val="24"/>
                    </w:rPr>
                    <w:t xml:space="preserve"> </w:t>
                  </w:r>
                  <w:r w:rsidR="001563E0" w:rsidRPr="00C144D9">
                    <w:rPr>
                      <w:rFonts w:ascii="Times New Roman" w:hAnsi="Times New Roman" w:cs="Times New Roman"/>
                      <w:sz w:val="24"/>
                      <w:szCs w:val="24"/>
                    </w:rPr>
                    <w:t>a</w:t>
                  </w:r>
                  <w:r w:rsidR="00624E9C" w:rsidRPr="00C144D9">
                    <w:rPr>
                      <w:rFonts w:ascii="Times New Roman" w:hAnsi="Times New Roman" w:cs="Times New Roman"/>
                      <w:sz w:val="24"/>
                      <w:szCs w:val="24"/>
                    </w:rPr>
                    <w:t xml:space="preserve">berto e fechado </w:t>
                  </w:r>
                </w:p>
                <w:p w14:paraId="5A3D4FAF" w14:textId="13342574" w:rsidR="00955BA7" w:rsidRPr="006A0EA8" w:rsidRDefault="00F23CF9" w:rsidP="00903C0E">
                  <w:pPr>
                    <w:pStyle w:val="Corpodetexto"/>
                    <w:spacing w:line="360" w:lineRule="auto"/>
                    <w:ind w:left="55"/>
                    <w:rPr>
                      <w:rFonts w:ascii="Times New Roman" w:hAnsi="Times New Roman" w:cs="Times New Roman"/>
                      <w:sz w:val="24"/>
                      <w:szCs w:val="24"/>
                    </w:rPr>
                  </w:pPr>
                  <w:r w:rsidRPr="006A0EA8">
                    <w:rPr>
                      <w:rFonts w:ascii="Times New Roman" w:hAnsi="Times New Roman" w:cs="Times New Roman"/>
                      <w:sz w:val="24"/>
                      <w:szCs w:val="24"/>
                    </w:rPr>
                    <w:t>Impugnações</w:t>
                  </w:r>
                  <w:r w:rsidRPr="006A0EA8">
                    <w:rPr>
                      <w:rFonts w:ascii="Times New Roman" w:hAnsi="Times New Roman" w:cs="Times New Roman"/>
                      <w:spacing w:val="-6"/>
                      <w:sz w:val="24"/>
                      <w:szCs w:val="24"/>
                    </w:rPr>
                    <w:t xml:space="preserve"> </w:t>
                  </w:r>
                  <w:r w:rsidRPr="006A0EA8">
                    <w:rPr>
                      <w:rFonts w:ascii="Times New Roman" w:hAnsi="Times New Roman" w:cs="Times New Roman"/>
                      <w:sz w:val="24"/>
                      <w:szCs w:val="24"/>
                    </w:rPr>
                    <w:t>e</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esclarecimentos</w:t>
                  </w:r>
                  <w:r w:rsidRPr="006A0EA8">
                    <w:rPr>
                      <w:rFonts w:ascii="Times New Roman" w:hAnsi="Times New Roman" w:cs="Times New Roman"/>
                      <w:spacing w:val="-4"/>
                      <w:sz w:val="24"/>
                      <w:szCs w:val="24"/>
                    </w:rPr>
                    <w:t xml:space="preserve"> </w:t>
                  </w:r>
                  <w:r w:rsidRPr="006A0EA8">
                    <w:rPr>
                      <w:rFonts w:ascii="Times New Roman" w:hAnsi="Times New Roman" w:cs="Times New Roman"/>
                      <w:sz w:val="24"/>
                      <w:szCs w:val="24"/>
                    </w:rPr>
                    <w:t>até</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as</w:t>
                  </w:r>
                  <w:r w:rsidRPr="006A0EA8">
                    <w:rPr>
                      <w:rFonts w:ascii="Times New Roman" w:hAnsi="Times New Roman" w:cs="Times New Roman"/>
                      <w:spacing w:val="-4"/>
                      <w:sz w:val="24"/>
                      <w:szCs w:val="24"/>
                    </w:rPr>
                    <w:t xml:space="preserve"> </w:t>
                  </w:r>
                  <w:r w:rsidR="00DD3ED6">
                    <w:rPr>
                      <w:rFonts w:ascii="Times New Roman" w:hAnsi="Times New Roman" w:cs="Times New Roman"/>
                      <w:sz w:val="24"/>
                      <w:szCs w:val="24"/>
                    </w:rPr>
                    <w:t>23</w:t>
                  </w:r>
                  <w:r w:rsidRPr="006A0EA8">
                    <w:rPr>
                      <w:rFonts w:ascii="Times New Roman" w:hAnsi="Times New Roman" w:cs="Times New Roman"/>
                      <w:sz w:val="24"/>
                      <w:szCs w:val="24"/>
                    </w:rPr>
                    <w:t>:</w:t>
                  </w:r>
                  <w:r w:rsidR="00DD3ED6">
                    <w:rPr>
                      <w:rFonts w:ascii="Times New Roman" w:hAnsi="Times New Roman" w:cs="Times New Roman"/>
                      <w:sz w:val="24"/>
                      <w:szCs w:val="24"/>
                    </w:rPr>
                    <w:t>59</w:t>
                  </w:r>
                  <w:r w:rsidRPr="006A0EA8">
                    <w:rPr>
                      <w:rFonts w:ascii="Times New Roman" w:hAnsi="Times New Roman" w:cs="Times New Roman"/>
                      <w:spacing w:val="-3"/>
                      <w:sz w:val="24"/>
                      <w:szCs w:val="24"/>
                    </w:rPr>
                    <w:t xml:space="preserve"> </w:t>
                  </w:r>
                  <w:r w:rsidRPr="006A0EA8">
                    <w:rPr>
                      <w:rFonts w:ascii="Times New Roman" w:hAnsi="Times New Roman" w:cs="Times New Roman"/>
                      <w:sz w:val="24"/>
                      <w:szCs w:val="24"/>
                    </w:rPr>
                    <w:t>do</w:t>
                  </w:r>
                  <w:r w:rsidRPr="006A0EA8">
                    <w:rPr>
                      <w:rFonts w:ascii="Times New Roman" w:hAnsi="Times New Roman" w:cs="Times New Roman"/>
                      <w:spacing w:val="-5"/>
                      <w:sz w:val="24"/>
                      <w:szCs w:val="24"/>
                    </w:rPr>
                    <w:t xml:space="preserve"> </w:t>
                  </w:r>
                  <w:r w:rsidRPr="006A0EA8">
                    <w:rPr>
                      <w:rFonts w:ascii="Times New Roman" w:hAnsi="Times New Roman" w:cs="Times New Roman"/>
                      <w:sz w:val="24"/>
                      <w:szCs w:val="24"/>
                    </w:rPr>
                    <w:t>dia</w:t>
                  </w:r>
                  <w:r w:rsidRPr="006A0EA8">
                    <w:rPr>
                      <w:rFonts w:ascii="Times New Roman" w:hAnsi="Times New Roman" w:cs="Times New Roman"/>
                      <w:spacing w:val="-3"/>
                      <w:sz w:val="24"/>
                      <w:szCs w:val="24"/>
                    </w:rPr>
                    <w:t xml:space="preserve"> </w:t>
                  </w:r>
                  <w:r w:rsidR="00DD3ED6" w:rsidRPr="00DD3ED6">
                    <w:rPr>
                      <w:rFonts w:ascii="Times New Roman" w:hAnsi="Times New Roman" w:cs="Times New Roman"/>
                      <w:b/>
                      <w:bCs/>
                      <w:spacing w:val="-3"/>
                      <w:sz w:val="24"/>
                      <w:szCs w:val="24"/>
                    </w:rPr>
                    <w:t>07</w:t>
                  </w:r>
                  <w:r w:rsidRPr="00DD3ED6">
                    <w:rPr>
                      <w:rFonts w:ascii="Times New Roman" w:hAnsi="Times New Roman" w:cs="Times New Roman"/>
                      <w:b/>
                      <w:bCs/>
                      <w:sz w:val="24"/>
                      <w:szCs w:val="24"/>
                    </w:rPr>
                    <w:t>/</w:t>
                  </w:r>
                  <w:r w:rsidR="00DD3ED6" w:rsidRPr="00DD3ED6">
                    <w:rPr>
                      <w:rFonts w:ascii="Times New Roman" w:hAnsi="Times New Roman" w:cs="Times New Roman"/>
                      <w:b/>
                      <w:bCs/>
                      <w:sz w:val="24"/>
                      <w:szCs w:val="24"/>
                    </w:rPr>
                    <w:t>07</w:t>
                  </w:r>
                  <w:r w:rsidRPr="00DD3ED6">
                    <w:rPr>
                      <w:rFonts w:ascii="Times New Roman" w:hAnsi="Times New Roman" w:cs="Times New Roman"/>
                      <w:b/>
                      <w:bCs/>
                      <w:sz w:val="24"/>
                      <w:szCs w:val="24"/>
                    </w:rPr>
                    <w:t>/</w:t>
                  </w:r>
                  <w:r w:rsidR="00DD3ED6" w:rsidRPr="00DD3ED6">
                    <w:rPr>
                      <w:rFonts w:ascii="Times New Roman" w:hAnsi="Times New Roman" w:cs="Times New Roman"/>
                      <w:b/>
                      <w:bCs/>
                      <w:sz w:val="24"/>
                      <w:szCs w:val="24"/>
                    </w:rPr>
                    <w:t>2026</w:t>
                  </w:r>
                </w:p>
              </w:txbxContent>
            </v:textbox>
            <w10:wrap type="topAndBottom" anchorx="page"/>
          </v:shape>
        </w:pict>
      </w:r>
      <w:r w:rsidR="00F23CF9" w:rsidRPr="00CF44C1">
        <w:rPr>
          <w:rFonts w:ascii="Times New Roman" w:hAnsi="Times New Roman" w:cs="Times New Roman"/>
          <w:sz w:val="24"/>
          <w:szCs w:val="24"/>
        </w:rPr>
        <w:t xml:space="preserve">O </w:t>
      </w:r>
      <w:r w:rsidR="00F23CF9" w:rsidRPr="00CF44C1">
        <w:rPr>
          <w:rFonts w:ascii="Times New Roman" w:hAnsi="Times New Roman" w:cs="Times New Roman"/>
          <w:b/>
          <w:sz w:val="24"/>
          <w:szCs w:val="24"/>
        </w:rPr>
        <w:t>MUNICÍPIO</w:t>
      </w:r>
      <w:r w:rsidR="00F23CF9" w:rsidRPr="00CF44C1">
        <w:rPr>
          <w:rFonts w:ascii="Times New Roman" w:hAnsi="Times New Roman" w:cs="Times New Roman"/>
          <w:b/>
          <w:spacing w:val="1"/>
          <w:sz w:val="24"/>
          <w:szCs w:val="24"/>
        </w:rPr>
        <w:t xml:space="preserve"> </w:t>
      </w:r>
      <w:r w:rsidR="00F23CF9" w:rsidRPr="00CF44C1">
        <w:rPr>
          <w:rFonts w:ascii="Times New Roman" w:hAnsi="Times New Roman" w:cs="Times New Roman"/>
          <w:b/>
          <w:sz w:val="24"/>
          <w:szCs w:val="24"/>
        </w:rPr>
        <w:t>DE</w:t>
      </w:r>
      <w:r w:rsidR="001A42D4" w:rsidRPr="00CF44C1">
        <w:rPr>
          <w:rFonts w:ascii="Times New Roman" w:hAnsi="Times New Roman" w:cs="Times New Roman"/>
          <w:b/>
          <w:sz w:val="24"/>
          <w:szCs w:val="24"/>
        </w:rPr>
        <w:t xml:space="preserve"> MAGÉ</w:t>
      </w:r>
      <w:r w:rsidR="00F23CF9" w:rsidRPr="00CF44C1">
        <w:rPr>
          <w:rFonts w:ascii="Times New Roman" w:hAnsi="Times New Roman" w:cs="Times New Roman"/>
          <w:sz w:val="24"/>
          <w:szCs w:val="24"/>
        </w:rPr>
        <w:t>, através</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da</w:t>
      </w:r>
      <w:r w:rsidR="003C035F" w:rsidRPr="00CF44C1">
        <w:rPr>
          <w:rFonts w:ascii="Times New Roman" w:hAnsi="Times New Roman" w:cs="Times New Roman"/>
          <w:sz w:val="24"/>
          <w:szCs w:val="24"/>
        </w:rPr>
        <w:t>s</w:t>
      </w:r>
      <w:r w:rsidR="00F23CF9" w:rsidRPr="00CF44C1">
        <w:rPr>
          <w:rFonts w:ascii="Times New Roman" w:hAnsi="Times New Roman" w:cs="Times New Roman"/>
          <w:spacing w:val="1"/>
          <w:sz w:val="24"/>
          <w:szCs w:val="24"/>
        </w:rPr>
        <w:t xml:space="preserve"> </w:t>
      </w:r>
      <w:r w:rsidR="003C035F" w:rsidRPr="00CF44C1">
        <w:rPr>
          <w:rFonts w:ascii="Times New Roman" w:hAnsi="Times New Roman"/>
          <w:b/>
          <w:bCs/>
          <w:sz w:val="24"/>
          <w:szCs w:val="24"/>
        </w:rPr>
        <w:t xml:space="preserve">SECRETARIA MUNICIPAL DE </w:t>
      </w:r>
      <w:r w:rsidR="003C035F" w:rsidRPr="00CF44C1">
        <w:rPr>
          <w:rFonts w:ascii="Times New Roman" w:hAnsi="Times New Roman"/>
          <w:sz w:val="24"/>
          <w:szCs w:val="24"/>
        </w:rPr>
        <w:t>EDUCAÇÃO</w:t>
      </w:r>
      <w:r w:rsidR="003C035F" w:rsidRPr="00CF44C1">
        <w:rPr>
          <w:rFonts w:ascii="Times New Roman" w:hAnsi="Times New Roman"/>
          <w:b/>
          <w:bCs/>
          <w:sz w:val="24"/>
          <w:szCs w:val="24"/>
        </w:rPr>
        <w:t xml:space="preserve"> E SECRETARIA MUNICIPAL DE </w:t>
      </w:r>
      <w:r w:rsidR="003C035F" w:rsidRPr="00CF44C1">
        <w:rPr>
          <w:rFonts w:ascii="Times New Roman" w:hAnsi="Times New Roman"/>
          <w:sz w:val="24"/>
          <w:szCs w:val="24"/>
        </w:rPr>
        <w:t>ASSISTÊNCIA SOCIAL</w:t>
      </w:r>
      <w:r w:rsidR="003C035F" w:rsidRPr="00CF44C1">
        <w:rPr>
          <w:rFonts w:ascii="Times New Roman" w:hAnsi="Times New Roman"/>
          <w:b/>
          <w:bCs/>
          <w:sz w:val="24"/>
          <w:szCs w:val="24"/>
        </w:rPr>
        <w:t xml:space="preserve"> E DIREITOS HUMANOS</w:t>
      </w:r>
      <w:r w:rsidR="00F23CF9" w:rsidRPr="00CF44C1">
        <w:rPr>
          <w:rFonts w:ascii="Times New Roman" w:hAnsi="Times New Roman" w:cs="Times New Roman"/>
          <w:sz w:val="24"/>
          <w:szCs w:val="24"/>
        </w:rPr>
        <w:t>,</w:t>
      </w:r>
      <w:r w:rsidR="008A2268" w:rsidRPr="00CF44C1">
        <w:rPr>
          <w:rFonts w:ascii="Times New Roman" w:hAnsi="Times New Roman" w:cs="Times New Roman"/>
          <w:sz w:val="24"/>
          <w:szCs w:val="24"/>
        </w:rPr>
        <w:t xml:space="preserve"> orgão gerenciador,</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torna</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público</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para</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conhecimento</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dos</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interessados,  realizar</w:t>
      </w:r>
      <w:r w:rsidR="008A2268" w:rsidRPr="00CF44C1">
        <w:rPr>
          <w:rFonts w:ascii="Times New Roman" w:hAnsi="Times New Roman" w:cs="Times New Roman"/>
          <w:sz w:val="24"/>
          <w:szCs w:val="24"/>
        </w:rPr>
        <w:t>á</w:t>
      </w:r>
      <w:r w:rsidR="00F23CF9" w:rsidRPr="00CF44C1">
        <w:rPr>
          <w:rFonts w:ascii="Times New Roman" w:hAnsi="Times New Roman" w:cs="Times New Roman"/>
          <w:sz w:val="24"/>
          <w:szCs w:val="24"/>
        </w:rPr>
        <w:t xml:space="preserve"> licitação pública sob a modalidade </w:t>
      </w:r>
      <w:r w:rsidR="00F23CF9" w:rsidRPr="00CF44C1">
        <w:rPr>
          <w:rFonts w:ascii="Times New Roman" w:hAnsi="Times New Roman" w:cs="Times New Roman"/>
          <w:b/>
          <w:sz w:val="24"/>
          <w:szCs w:val="24"/>
        </w:rPr>
        <w:t xml:space="preserve">Pregão Eletrônico, do tipo </w:t>
      </w:r>
      <w:bookmarkStart w:id="0" w:name="_Hlk160098099"/>
      <w:r w:rsidR="00F23CF9" w:rsidRPr="00CF44C1">
        <w:rPr>
          <w:rFonts w:ascii="Times New Roman" w:hAnsi="Times New Roman" w:cs="Times New Roman"/>
          <w:b/>
          <w:sz w:val="24"/>
          <w:szCs w:val="24"/>
        </w:rPr>
        <w:t>Menor</w:t>
      </w:r>
      <w:r w:rsidR="00F23CF9" w:rsidRPr="00CF44C1">
        <w:rPr>
          <w:rFonts w:ascii="Times New Roman" w:hAnsi="Times New Roman" w:cs="Times New Roman"/>
          <w:b/>
          <w:spacing w:val="1"/>
          <w:sz w:val="24"/>
          <w:szCs w:val="24"/>
        </w:rPr>
        <w:t xml:space="preserve"> </w:t>
      </w:r>
      <w:r w:rsidR="00F23CF9" w:rsidRPr="00CF44C1">
        <w:rPr>
          <w:rFonts w:ascii="Times New Roman" w:hAnsi="Times New Roman" w:cs="Times New Roman"/>
          <w:b/>
          <w:sz w:val="24"/>
          <w:szCs w:val="24"/>
        </w:rPr>
        <w:t>Preço</w:t>
      </w:r>
      <w:r w:rsidR="00033354" w:rsidRPr="00CF44C1">
        <w:rPr>
          <w:rFonts w:ascii="Times New Roman" w:hAnsi="Times New Roman" w:cs="Times New Roman"/>
          <w:b/>
          <w:sz w:val="24"/>
          <w:szCs w:val="24"/>
        </w:rPr>
        <w:t xml:space="preserve"> </w:t>
      </w:r>
      <w:bookmarkEnd w:id="0"/>
      <w:r w:rsidR="003C035F" w:rsidRPr="00CF44C1">
        <w:rPr>
          <w:rFonts w:ascii="Times New Roman" w:hAnsi="Times New Roman" w:cs="Times New Roman"/>
          <w:b/>
          <w:sz w:val="24"/>
          <w:szCs w:val="24"/>
        </w:rPr>
        <w:t>Unitário</w:t>
      </w:r>
      <w:r w:rsidR="00F23CF9" w:rsidRPr="00CF44C1">
        <w:rPr>
          <w:rFonts w:ascii="Times New Roman" w:hAnsi="Times New Roman" w:cs="Times New Roman"/>
          <w:b/>
          <w:sz w:val="24"/>
          <w:szCs w:val="24"/>
        </w:rPr>
        <w:t xml:space="preserve"> </w:t>
      </w:r>
      <w:r w:rsidR="00033354" w:rsidRPr="00CF44C1">
        <w:rPr>
          <w:rFonts w:ascii="Times New Roman" w:hAnsi="Times New Roman" w:cs="Times New Roman"/>
          <w:bCs/>
          <w:sz w:val="24"/>
          <w:szCs w:val="24"/>
        </w:rPr>
        <w:t xml:space="preserve">destinado à </w:t>
      </w:r>
      <w:r w:rsidR="00033354" w:rsidRPr="00CF44C1">
        <w:rPr>
          <w:rFonts w:ascii="Times New Roman" w:hAnsi="Times New Roman" w:cs="Times New Roman"/>
          <w:b/>
          <w:sz w:val="24"/>
          <w:szCs w:val="24"/>
          <w:u w:val="single"/>
        </w:rPr>
        <w:t xml:space="preserve">FUTURA E EVENTUAL </w:t>
      </w:r>
      <w:r w:rsidR="003C035F" w:rsidRPr="00CF44C1">
        <w:rPr>
          <w:rFonts w:ascii="Times New Roman" w:hAnsi="Times New Roman"/>
          <w:b/>
          <w:sz w:val="24"/>
          <w:szCs w:val="24"/>
          <w:u w:val="single"/>
        </w:rPr>
        <w:t>CONTRATAÇÃO DE EMPRESA PARA FORNECIMENTO E RECARGA DE GÁS GLP (BOTIJÕES DE 13 KG E P45)</w:t>
      </w:r>
      <w:r w:rsidR="00033354" w:rsidRPr="00CF44C1">
        <w:rPr>
          <w:rFonts w:ascii="Times New Roman" w:hAnsi="Times New Roman" w:cs="Times New Roman"/>
          <w:b/>
          <w:sz w:val="24"/>
          <w:szCs w:val="24"/>
        </w:rPr>
        <w:t xml:space="preserve">, </w:t>
      </w:r>
      <w:r w:rsidR="00033354" w:rsidRPr="00CF44C1">
        <w:rPr>
          <w:rFonts w:ascii="Times New Roman" w:hAnsi="Times New Roman" w:cs="Times New Roman"/>
          <w:bCs/>
          <w:sz w:val="24"/>
          <w:szCs w:val="24"/>
        </w:rPr>
        <w:t>de acordo com as especificações e quantitativos constantes no Anexo I</w:t>
      </w:r>
      <w:r w:rsidR="008A2268" w:rsidRPr="00CF44C1">
        <w:rPr>
          <w:rFonts w:ascii="Times New Roman" w:hAnsi="Times New Roman" w:cs="Times New Roman"/>
          <w:bCs/>
          <w:sz w:val="24"/>
          <w:szCs w:val="24"/>
        </w:rPr>
        <w:t>I</w:t>
      </w:r>
      <w:r w:rsidR="00033354" w:rsidRPr="00CF44C1">
        <w:rPr>
          <w:rFonts w:ascii="Times New Roman" w:hAnsi="Times New Roman" w:cs="Times New Roman"/>
          <w:bCs/>
          <w:sz w:val="24"/>
          <w:szCs w:val="24"/>
        </w:rPr>
        <w:t xml:space="preserve"> - Termo de Referência, devidamente descritos, caracterizados e especificados neste Edital,</w:t>
      </w:r>
      <w:r w:rsidR="00033354" w:rsidRPr="00CF44C1">
        <w:rPr>
          <w:rFonts w:ascii="Times New Roman" w:hAnsi="Times New Roman" w:cs="Times New Roman"/>
          <w:b/>
          <w:sz w:val="24"/>
          <w:szCs w:val="24"/>
        </w:rPr>
        <w:t xml:space="preserve"> </w:t>
      </w:r>
      <w:r w:rsidR="00F23CF9" w:rsidRPr="00CF44C1">
        <w:rPr>
          <w:rFonts w:ascii="Times New Roman" w:hAnsi="Times New Roman" w:cs="Times New Roman"/>
          <w:sz w:val="24"/>
          <w:szCs w:val="24"/>
        </w:rPr>
        <w:t>através do sit</w:t>
      </w:r>
      <w:r w:rsidR="001D0356" w:rsidRPr="00CF44C1">
        <w:rPr>
          <w:rFonts w:ascii="Times New Roman" w:hAnsi="Times New Roman" w:cs="Times New Roman"/>
          <w:sz w:val="24"/>
          <w:szCs w:val="24"/>
        </w:rPr>
        <w:t xml:space="preserve">e </w:t>
      </w:r>
      <w:hyperlink r:id="rId9">
        <w:r w:rsidR="001D0356" w:rsidRPr="00CF44C1">
          <w:rPr>
            <w:rFonts w:ascii="Times New Roman" w:hAnsi="Times New Roman" w:cs="Times New Roman"/>
            <w:color w:val="00007F"/>
            <w:sz w:val="24"/>
            <w:szCs w:val="24"/>
            <w:u w:val="single" w:color="00007F"/>
          </w:rPr>
          <w:t>www.portaldecompraspublicas.com.br</w:t>
        </w:r>
      </w:hyperlink>
      <w:r w:rsidR="00F23CF9" w:rsidRPr="00CF44C1">
        <w:rPr>
          <w:rFonts w:ascii="Times New Roman" w:hAnsi="Times New Roman" w:cs="Times New Roman"/>
          <w:sz w:val="24"/>
          <w:szCs w:val="24"/>
        </w:rPr>
        <w:t xml:space="preserve">, na forma ELETRÔNICA, </w:t>
      </w:r>
      <w:r w:rsidR="00033354" w:rsidRPr="00CF44C1">
        <w:rPr>
          <w:rFonts w:ascii="Times New Roman" w:hAnsi="Times New Roman" w:cs="Times New Roman"/>
          <w:sz w:val="24"/>
          <w:szCs w:val="24"/>
        </w:rPr>
        <w:t xml:space="preserve">conforme instruído no </w:t>
      </w:r>
      <w:r w:rsidR="001563E0" w:rsidRPr="00CF44C1">
        <w:rPr>
          <w:rFonts w:ascii="Times New Roman" w:hAnsi="Times New Roman" w:cs="Times New Roman"/>
          <w:sz w:val="24"/>
          <w:szCs w:val="24"/>
        </w:rPr>
        <w:t>p</w:t>
      </w:r>
      <w:r w:rsidR="00033354" w:rsidRPr="00CF44C1">
        <w:rPr>
          <w:rFonts w:ascii="Times New Roman" w:hAnsi="Times New Roman" w:cs="Times New Roman"/>
          <w:sz w:val="24"/>
          <w:szCs w:val="24"/>
        </w:rPr>
        <w:t xml:space="preserve">rocesso nº </w:t>
      </w:r>
      <w:r w:rsidR="00C144D9" w:rsidRPr="00CF44C1">
        <w:rPr>
          <w:rFonts w:ascii="Times New Roman" w:hAnsi="Times New Roman" w:cs="Times New Roman"/>
          <w:b/>
          <w:bCs/>
          <w:sz w:val="24"/>
          <w:szCs w:val="24"/>
        </w:rPr>
        <w:t>23.555/2025</w:t>
      </w:r>
      <w:r w:rsidR="00335090" w:rsidRPr="00CF44C1">
        <w:rPr>
          <w:rFonts w:ascii="Times New Roman" w:hAnsi="Times New Roman" w:cs="Times New Roman"/>
          <w:b/>
          <w:bCs/>
          <w:sz w:val="24"/>
          <w:szCs w:val="24"/>
        </w:rPr>
        <w:t>_</w:t>
      </w:r>
      <w:r w:rsidR="00033354" w:rsidRPr="00CF44C1">
        <w:rPr>
          <w:rFonts w:ascii="Times New Roman" w:hAnsi="Times New Roman" w:cs="Times New Roman"/>
          <w:sz w:val="24"/>
          <w:szCs w:val="24"/>
        </w:rPr>
        <w:t xml:space="preserve"> </w:t>
      </w:r>
      <w:r w:rsidR="00F23CF9" w:rsidRPr="00CF44C1">
        <w:rPr>
          <w:rFonts w:ascii="Times New Roman" w:hAnsi="Times New Roman" w:cs="Times New Roman"/>
          <w:sz w:val="24"/>
          <w:szCs w:val="24"/>
        </w:rPr>
        <w:t>nos termos da</w:t>
      </w:r>
      <w:r w:rsidR="00033354" w:rsidRPr="00CF44C1">
        <w:rPr>
          <w:rFonts w:ascii="Times New Roman" w:hAnsi="Times New Roman" w:cs="Times New Roman"/>
          <w:sz w:val="24"/>
          <w:szCs w:val="24"/>
        </w:rPr>
        <w:t xml:space="preserve"> Lei nº 14.133, de 2021</w:t>
      </w:r>
      <w:r w:rsidR="00F23CF9" w:rsidRPr="00CF44C1">
        <w:rPr>
          <w:rFonts w:ascii="Times New Roman" w:hAnsi="Times New Roman" w:cs="Times New Roman"/>
          <w:spacing w:val="-1"/>
          <w:sz w:val="24"/>
          <w:szCs w:val="24"/>
        </w:rPr>
        <w:t>,</w:t>
      </w:r>
      <w:r w:rsidR="00033354" w:rsidRPr="00CF44C1">
        <w:rPr>
          <w:rFonts w:ascii="Times New Roman" w:hAnsi="Times New Roman" w:cs="Times New Roman"/>
          <w:spacing w:val="-1"/>
          <w:sz w:val="24"/>
          <w:szCs w:val="24"/>
        </w:rPr>
        <w:t xml:space="preserve"> pela Lei Complementar Federal nº 123/2006</w:t>
      </w:r>
      <w:r w:rsidR="001D0356" w:rsidRPr="00CF44C1">
        <w:rPr>
          <w:rFonts w:ascii="Times New Roman" w:hAnsi="Times New Roman" w:cs="Times New Roman"/>
          <w:sz w:val="24"/>
          <w:szCs w:val="24"/>
        </w:rPr>
        <w:t xml:space="preserve"> </w:t>
      </w:r>
      <w:r w:rsidR="001D0356" w:rsidRPr="00CF44C1">
        <w:rPr>
          <w:rFonts w:ascii="Times New Roman" w:hAnsi="Times New Roman" w:cs="Times New Roman"/>
          <w:spacing w:val="-1"/>
          <w:sz w:val="24"/>
          <w:szCs w:val="24"/>
        </w:rPr>
        <w:t>atualizada pela Lei Complementar Nº 147/2014</w:t>
      </w:r>
      <w:r w:rsidR="00033354" w:rsidRPr="00CF44C1">
        <w:rPr>
          <w:rFonts w:ascii="Times New Roman" w:hAnsi="Times New Roman" w:cs="Times New Roman"/>
          <w:spacing w:val="-1"/>
          <w:sz w:val="24"/>
          <w:szCs w:val="24"/>
        </w:rPr>
        <w:t xml:space="preserve"> – Estatuto Nacional da Microempresa e da Empresa de Pequeno Porte, pela Lei Complementar Federal nº 101/2000 – Lei de Responsabilidade Fiscal, pelo Código de Defesa do Consumidor, instituído pela Lei Federal nº 8.078/90 e suas alterações, bem como os</w:t>
      </w:r>
      <w:r w:rsidR="00F23CF9" w:rsidRPr="00CF44C1">
        <w:rPr>
          <w:rFonts w:ascii="Times New Roman" w:hAnsi="Times New Roman" w:cs="Times New Roman"/>
          <w:spacing w:val="-1"/>
          <w:sz w:val="24"/>
          <w:szCs w:val="24"/>
        </w:rPr>
        <w:t xml:space="preserve"> </w:t>
      </w:r>
      <w:r w:rsidR="00033354" w:rsidRPr="00CF44C1">
        <w:rPr>
          <w:rFonts w:ascii="Times New Roman" w:hAnsi="Times New Roman" w:cs="Times New Roman"/>
          <w:spacing w:val="-1"/>
          <w:sz w:val="24"/>
          <w:szCs w:val="24"/>
        </w:rPr>
        <w:t xml:space="preserve">Decretos Municipais nº 3.635/2023 e nº </w:t>
      </w:r>
      <w:r w:rsidR="00033354" w:rsidRPr="00CF44C1">
        <w:rPr>
          <w:rFonts w:ascii="Times New Roman" w:hAnsi="Times New Roman" w:cs="Times New Roman"/>
          <w:b/>
          <w:bCs/>
          <w:spacing w:val="-1"/>
          <w:sz w:val="24"/>
          <w:szCs w:val="24"/>
        </w:rPr>
        <w:t>3642/2023</w:t>
      </w:r>
      <w:r w:rsidR="00033354" w:rsidRPr="00CF44C1">
        <w:rPr>
          <w:rFonts w:ascii="Times New Roman" w:hAnsi="Times New Roman" w:cs="Times New Roman"/>
          <w:spacing w:val="-1"/>
          <w:sz w:val="24"/>
          <w:szCs w:val="24"/>
        </w:rPr>
        <w:t xml:space="preserve"> com suas alterações posteriores</w:t>
      </w:r>
      <w:r w:rsidR="00F23CF9" w:rsidRPr="00CF44C1">
        <w:rPr>
          <w:rFonts w:ascii="Times New Roman" w:hAnsi="Times New Roman" w:cs="Times New Roman"/>
          <w:sz w:val="24"/>
          <w:szCs w:val="24"/>
        </w:rPr>
        <w:t>, e demais</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legislação aplicável e, ainda, de</w:t>
      </w:r>
      <w:r w:rsidR="00F23CF9" w:rsidRPr="00CF44C1">
        <w:rPr>
          <w:rFonts w:ascii="Times New Roman" w:hAnsi="Times New Roman" w:cs="Times New Roman"/>
          <w:spacing w:val="-2"/>
          <w:sz w:val="24"/>
          <w:szCs w:val="24"/>
        </w:rPr>
        <w:t xml:space="preserve"> </w:t>
      </w:r>
      <w:r w:rsidR="00F23CF9" w:rsidRPr="00CF44C1">
        <w:rPr>
          <w:rFonts w:ascii="Times New Roman" w:hAnsi="Times New Roman" w:cs="Times New Roman"/>
          <w:sz w:val="24"/>
          <w:szCs w:val="24"/>
        </w:rPr>
        <w:t>acordo com</w:t>
      </w:r>
      <w:r w:rsidR="00F23CF9" w:rsidRPr="00CF44C1">
        <w:rPr>
          <w:rFonts w:ascii="Times New Roman" w:hAnsi="Times New Roman" w:cs="Times New Roman"/>
          <w:spacing w:val="-2"/>
          <w:sz w:val="24"/>
          <w:szCs w:val="24"/>
        </w:rPr>
        <w:t xml:space="preserve"> </w:t>
      </w:r>
      <w:r w:rsidR="00F23CF9" w:rsidRPr="00CF44C1">
        <w:rPr>
          <w:rFonts w:ascii="Times New Roman" w:hAnsi="Times New Roman" w:cs="Times New Roman"/>
          <w:sz w:val="24"/>
          <w:szCs w:val="24"/>
        </w:rPr>
        <w:t>as</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condições</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estabelecidas</w:t>
      </w:r>
      <w:r w:rsidR="00F23CF9" w:rsidRPr="00CF44C1">
        <w:rPr>
          <w:rFonts w:ascii="Times New Roman" w:hAnsi="Times New Roman" w:cs="Times New Roman"/>
          <w:spacing w:val="-1"/>
          <w:sz w:val="24"/>
          <w:szCs w:val="24"/>
        </w:rPr>
        <w:t xml:space="preserve"> </w:t>
      </w:r>
      <w:r w:rsidR="00F23CF9" w:rsidRPr="00CF44C1">
        <w:rPr>
          <w:rFonts w:ascii="Times New Roman" w:hAnsi="Times New Roman" w:cs="Times New Roman"/>
          <w:sz w:val="24"/>
          <w:szCs w:val="24"/>
        </w:rPr>
        <w:t>neste Edital.</w:t>
      </w:r>
    </w:p>
    <w:p w14:paraId="168B7A57" w14:textId="5DBE5A4F" w:rsidR="00955BA7" w:rsidRPr="00CF44C1" w:rsidRDefault="00955BA7" w:rsidP="00956645">
      <w:pPr>
        <w:pStyle w:val="Corpodetexto"/>
        <w:tabs>
          <w:tab w:val="left" w:pos="426"/>
        </w:tabs>
        <w:spacing w:line="360" w:lineRule="auto"/>
        <w:ind w:left="0"/>
        <w:rPr>
          <w:rFonts w:ascii="Times New Roman" w:hAnsi="Times New Roman" w:cs="Times New Roman"/>
          <w:sz w:val="16"/>
          <w:szCs w:val="16"/>
        </w:rPr>
      </w:pPr>
    </w:p>
    <w:p w14:paraId="7FE11107" w14:textId="77777777" w:rsidR="00955BA7" w:rsidRPr="00CF44C1" w:rsidRDefault="00F23CF9" w:rsidP="000D019F">
      <w:pPr>
        <w:pStyle w:val="PargrafodaLista"/>
        <w:numPr>
          <w:ilvl w:val="0"/>
          <w:numId w:val="6"/>
        </w:numPr>
        <w:tabs>
          <w:tab w:val="left" w:pos="426"/>
          <w:tab w:val="left" w:pos="838"/>
        </w:tabs>
        <w:spacing w:line="360" w:lineRule="auto"/>
        <w:ind w:left="0" w:right="134" w:firstLine="0"/>
        <w:rPr>
          <w:rFonts w:ascii="Times New Roman" w:hAnsi="Times New Roman" w:cs="Times New Roman"/>
          <w:sz w:val="24"/>
          <w:szCs w:val="24"/>
        </w:rPr>
      </w:pPr>
      <w:r w:rsidRPr="00CF44C1">
        <w:rPr>
          <w:rFonts w:ascii="Times New Roman" w:hAnsi="Times New Roman" w:cs="Times New Roman"/>
          <w:sz w:val="24"/>
          <w:szCs w:val="24"/>
        </w:rPr>
        <w:t xml:space="preserve">O Pregão Eletrônico será realizado em sessão pública, por meio da </w:t>
      </w:r>
      <w:r w:rsidRPr="00CF44C1">
        <w:rPr>
          <w:rFonts w:ascii="Times New Roman" w:hAnsi="Times New Roman" w:cs="Times New Roman"/>
          <w:b/>
          <w:i/>
          <w:sz w:val="24"/>
          <w:szCs w:val="24"/>
        </w:rPr>
        <w:t>INTERNET</w:t>
      </w:r>
      <w:r w:rsidRPr="00CF44C1">
        <w:rPr>
          <w:rFonts w:ascii="Times New Roman" w:hAnsi="Times New Roman" w:cs="Times New Roman"/>
          <w:sz w:val="24"/>
          <w:szCs w:val="24"/>
        </w:rPr>
        <w:t>, mediante condições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segurança – criptografia e autenticação – em todas as suas fases através do Sistema de Pregão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Eletrônico (licitações)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Portal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Compras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Públicas;</w:t>
      </w:r>
    </w:p>
    <w:p w14:paraId="427DA685" w14:textId="072A6525" w:rsidR="00955BA7" w:rsidRPr="00CF44C1" w:rsidRDefault="00F23CF9" w:rsidP="000D019F">
      <w:pPr>
        <w:pStyle w:val="PargrafodaLista"/>
        <w:numPr>
          <w:ilvl w:val="0"/>
          <w:numId w:val="6"/>
        </w:numPr>
        <w:tabs>
          <w:tab w:val="left" w:pos="426"/>
          <w:tab w:val="left" w:pos="838"/>
        </w:tabs>
        <w:spacing w:line="360" w:lineRule="auto"/>
        <w:ind w:left="0" w:right="132" w:firstLine="0"/>
        <w:rPr>
          <w:rFonts w:ascii="Times New Roman" w:hAnsi="Times New Roman" w:cs="Times New Roman"/>
          <w:sz w:val="24"/>
          <w:szCs w:val="24"/>
        </w:rPr>
      </w:pPr>
      <w:r w:rsidRPr="00CF44C1">
        <w:rPr>
          <w:rFonts w:ascii="Times New Roman" w:hAnsi="Times New Roman" w:cs="Times New Roman"/>
          <w:sz w:val="24"/>
          <w:szCs w:val="24"/>
        </w:rPr>
        <w:t>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trabalhos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serão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conduzidos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por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funcionário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Município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009050C1" w:rsidRPr="00CF44C1">
        <w:rPr>
          <w:rFonts w:ascii="Times New Roman" w:hAnsi="Times New Roman" w:cs="Times New Roman"/>
          <w:sz w:val="24"/>
          <w:szCs w:val="24"/>
        </w:rPr>
        <w:t>Magé</w:t>
      </w:r>
      <w:r w:rsidRPr="00CF44C1">
        <w:rPr>
          <w:rFonts w:ascii="Times New Roman" w:hAnsi="Times New Roman" w:cs="Times New Roman"/>
          <w:sz w:val="24"/>
          <w:szCs w:val="24"/>
        </w:rPr>
        <w:t>,</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denominado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Pregoeiro,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mediante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inserção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monitoramento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gerados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transferidos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para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color w:val="00007F"/>
          <w:spacing w:val="1"/>
          <w:sz w:val="24"/>
          <w:szCs w:val="24"/>
        </w:rPr>
        <w:t xml:space="preserve"> </w:t>
      </w:r>
      <w:hyperlink r:id="rId10">
        <w:r w:rsidRPr="00CF44C1">
          <w:rPr>
            <w:rFonts w:ascii="Times New Roman" w:hAnsi="Times New Roman" w:cs="Times New Roman"/>
            <w:color w:val="00007F"/>
            <w:sz w:val="24"/>
            <w:szCs w:val="24"/>
            <w:u w:val="single" w:color="00007F"/>
          </w:rPr>
          <w:t>www.portaldecompraspublicas.com.br</w:t>
        </w:r>
      </w:hyperlink>
      <w:r w:rsidR="009837C8" w:rsidRPr="00CF44C1">
        <w:t>.</w:t>
      </w:r>
    </w:p>
    <w:p w14:paraId="46C35EF2" w14:textId="15ED8CAE" w:rsidR="00D204FD" w:rsidRPr="00CF44C1" w:rsidRDefault="00F23CF9" w:rsidP="000D019F">
      <w:pPr>
        <w:pStyle w:val="PargrafodaLista"/>
        <w:numPr>
          <w:ilvl w:val="0"/>
          <w:numId w:val="6"/>
        </w:numPr>
        <w:tabs>
          <w:tab w:val="left" w:pos="426"/>
          <w:tab w:val="left" w:pos="838"/>
        </w:tabs>
        <w:spacing w:line="360" w:lineRule="auto"/>
        <w:ind w:left="0" w:right="145" w:firstLine="0"/>
        <w:rPr>
          <w:rFonts w:ascii="Times New Roman" w:hAnsi="Times New Roman" w:cs="Times New Roman"/>
          <w:sz w:val="24"/>
          <w:szCs w:val="24"/>
        </w:rPr>
      </w:pPr>
      <w:r w:rsidRPr="00CF44C1">
        <w:rPr>
          <w:rFonts w:ascii="Times New Roman" w:hAnsi="Times New Roman" w:cs="Times New Roman"/>
          <w:sz w:val="24"/>
          <w:szCs w:val="24"/>
        </w:rPr>
        <w:t>O fornecedor deverá observar as datas e os horários limites previstos no presente edital para 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credenciamento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junto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provedor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sistema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para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participação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licitação,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bem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cadastramento e a abertura da proposta, atentando também para a data e horário para início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disputa.</w:t>
      </w:r>
    </w:p>
    <w:p w14:paraId="54A3F57C" w14:textId="310D7D39" w:rsidR="00B81335" w:rsidRPr="00CF44C1" w:rsidRDefault="00B81335" w:rsidP="000D019F">
      <w:pPr>
        <w:pStyle w:val="PargrafodaLista"/>
        <w:numPr>
          <w:ilvl w:val="0"/>
          <w:numId w:val="6"/>
        </w:numPr>
        <w:tabs>
          <w:tab w:val="left" w:pos="426"/>
          <w:tab w:val="left" w:pos="838"/>
        </w:tabs>
        <w:spacing w:line="360" w:lineRule="auto"/>
        <w:ind w:left="0" w:right="145" w:firstLine="0"/>
        <w:rPr>
          <w:rFonts w:ascii="Times New Roman" w:hAnsi="Times New Roman" w:cs="Times New Roman"/>
          <w:sz w:val="24"/>
          <w:szCs w:val="24"/>
        </w:rPr>
      </w:pPr>
      <w:r w:rsidRPr="00CF44C1">
        <w:rPr>
          <w:rFonts w:ascii="Times New Roman" w:hAnsi="Times New Roman" w:cs="Times New Roman"/>
          <w:b/>
          <w:bCs/>
          <w:sz w:val="24"/>
          <w:szCs w:val="24"/>
          <w:u w:val="single"/>
          <w:lang w:val="pt-BR"/>
        </w:rPr>
        <w:t xml:space="preserve">ADVERTÊNCIA: </w:t>
      </w:r>
      <w:r w:rsidRPr="00CF44C1">
        <w:rPr>
          <w:rFonts w:ascii="Times New Roman" w:hAnsi="Times New Roman" w:cs="Times New Roman"/>
          <w:sz w:val="24"/>
          <w:szCs w:val="24"/>
          <w:u w:val="single"/>
          <w:lang w:val="pt-BR"/>
        </w:rPr>
        <w:t>O Município de Magé, ADVERTE a todos os Licitantes, que não está hesitando em penalizar Empresas que descumpram o pactuado. Solicitamos que as Empresas apresentem suas Propostas e Lances de forma consciente, com a certeza de que poderão cumprir com a efetiva entrega do objeto da forma como foi pedido no Edital e dentro dos prazos, preços e padrões de qualidade exigidos. Vale lembrar também que os pedidos de realinhamento de preço são exceções à regra, destinados sempre a situações excepcionalíssimas, e somente serão deferidos, se em total consonância com a Lei. Ratificamos, portanto, que as propostas sejam efetivadas de forma séria e consciente, visando evitar problemas, tanto para a Administração Pública como para as Empresas</w:t>
      </w:r>
    </w:p>
    <w:p w14:paraId="1212BE00" w14:textId="19858A1B" w:rsidR="002969BD" w:rsidRPr="00CF44C1" w:rsidRDefault="002969BD" w:rsidP="002969BD">
      <w:pPr>
        <w:pStyle w:val="PargrafodaLista"/>
        <w:numPr>
          <w:ilvl w:val="0"/>
          <w:numId w:val="6"/>
        </w:numPr>
        <w:shd w:val="clear" w:color="auto" w:fill="D9D9D9" w:themeFill="background1" w:themeFillShade="D9"/>
        <w:tabs>
          <w:tab w:val="left" w:pos="426"/>
          <w:tab w:val="left" w:pos="838"/>
        </w:tabs>
        <w:spacing w:line="360" w:lineRule="auto"/>
        <w:ind w:left="0" w:right="145" w:firstLine="0"/>
        <w:jc w:val="left"/>
        <w:rPr>
          <w:rFonts w:ascii="Times New Roman" w:hAnsi="Times New Roman" w:cs="Times New Roman"/>
          <w:sz w:val="24"/>
          <w:szCs w:val="24"/>
        </w:rPr>
      </w:pPr>
      <w:r w:rsidRPr="00CF44C1">
        <w:rPr>
          <w:rFonts w:ascii="Times New Roman" w:eastAsia="Times New Roman" w:hAnsi="Times New Roman" w:cs="Times New Roman"/>
          <w:b/>
          <w:bCs/>
          <w:color w:val="000000"/>
        </w:rPr>
        <w:t xml:space="preserve">APLICAÇÃO DO ART. 17, §1º, DA LEI FEDERAL 14.133/21 – INVERSÃO DE FASES </w:t>
      </w:r>
    </w:p>
    <w:p w14:paraId="1459890F" w14:textId="77777777" w:rsidR="00B609E6" w:rsidRPr="00CF44C1" w:rsidRDefault="00B609E6" w:rsidP="00956645">
      <w:pPr>
        <w:tabs>
          <w:tab w:val="left" w:pos="426"/>
          <w:tab w:val="left" w:pos="838"/>
        </w:tabs>
        <w:ind w:right="147"/>
        <w:rPr>
          <w:rFonts w:ascii="Times New Roman" w:hAnsi="Times New Roman" w:cs="Times New Roman"/>
          <w:sz w:val="24"/>
          <w:szCs w:val="24"/>
        </w:rPr>
      </w:pPr>
    </w:p>
    <w:p w14:paraId="62DF2E63" w14:textId="4448EAEB" w:rsidR="00AE53E4" w:rsidRPr="00CF44C1" w:rsidRDefault="00F23CF9" w:rsidP="000D019F">
      <w:pPr>
        <w:pStyle w:val="Ttulo1"/>
        <w:numPr>
          <w:ilvl w:val="0"/>
          <w:numId w:val="5"/>
        </w:numPr>
        <w:tabs>
          <w:tab w:val="left" w:pos="372"/>
          <w:tab w:val="left" w:pos="426"/>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DO</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OBJETO</w:t>
      </w:r>
    </w:p>
    <w:p w14:paraId="4A719248" w14:textId="3CC9F9B3" w:rsidR="00955BA7" w:rsidRPr="00CF44C1" w:rsidRDefault="00F23CF9" w:rsidP="000D019F">
      <w:pPr>
        <w:pStyle w:val="PargrafodaLista"/>
        <w:numPr>
          <w:ilvl w:val="1"/>
          <w:numId w:val="5"/>
        </w:numPr>
        <w:tabs>
          <w:tab w:val="left" w:pos="426"/>
          <w:tab w:val="left" w:pos="646"/>
        </w:tabs>
        <w:spacing w:line="360" w:lineRule="auto"/>
        <w:ind w:left="0" w:right="135" w:firstLine="0"/>
        <w:rPr>
          <w:rFonts w:ascii="Times New Roman" w:hAnsi="Times New Roman" w:cs="Times New Roman"/>
          <w:sz w:val="24"/>
          <w:szCs w:val="24"/>
        </w:rPr>
      </w:pPr>
      <w:r w:rsidRPr="00CF44C1">
        <w:rPr>
          <w:rFonts w:ascii="Times New Roman" w:hAnsi="Times New Roman" w:cs="Times New Roman"/>
          <w:sz w:val="24"/>
          <w:szCs w:val="24"/>
        </w:rPr>
        <w: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objeto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presente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licitação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é</w:t>
      </w:r>
      <w:r w:rsidRPr="00CF44C1">
        <w:rPr>
          <w:rFonts w:ascii="Times New Roman" w:hAnsi="Times New Roman" w:cs="Times New Roman"/>
          <w:spacing w:val="1"/>
          <w:sz w:val="24"/>
          <w:szCs w:val="24"/>
        </w:rPr>
        <w:t xml:space="preserve"> </w:t>
      </w:r>
      <w:r w:rsidR="001563E0" w:rsidRPr="00CF44C1">
        <w:rPr>
          <w:rFonts w:ascii="Times New Roman" w:hAnsi="Times New Roman" w:cs="Times New Roman"/>
          <w:bCs/>
          <w:sz w:val="24"/>
          <w:szCs w:val="24"/>
        </w:rPr>
        <w:t>a</w:t>
      </w:r>
      <w:r w:rsidRPr="00CF44C1">
        <w:rPr>
          <w:rFonts w:ascii="Times New Roman" w:hAnsi="Times New Roman" w:cs="Times New Roman"/>
          <w:bCs/>
          <w:spacing w:val="1"/>
          <w:sz w:val="24"/>
          <w:szCs w:val="24"/>
        </w:rPr>
        <w:t xml:space="preserve"> </w:t>
      </w:r>
      <w:r w:rsidR="00D82818" w:rsidRPr="00CF44C1">
        <w:rPr>
          <w:rFonts w:ascii="Times New Roman" w:hAnsi="Times New Roman"/>
          <w:b/>
          <w:sz w:val="24"/>
          <w:szCs w:val="24"/>
          <w:u w:val="single"/>
        </w:rPr>
        <w:t>CONTRATAÇÃO DE EMPRESA PARA FORNECIMENTO E RECARGA DE GÁS GLP (BOTIJÕES DE 13 KG E P45</w:t>
      </w:r>
      <w:r w:rsidRPr="00CF44C1">
        <w:rPr>
          <w:rFonts w:ascii="Times New Roman" w:hAnsi="Times New Roman" w:cs="Times New Roman"/>
          <w:b/>
          <w:spacing w:val="1"/>
          <w:sz w:val="24"/>
          <w:szCs w:val="24"/>
        </w:rPr>
        <w:t xml:space="preserve"> </w:t>
      </w:r>
      <w:r w:rsidRPr="00CF44C1">
        <w:rPr>
          <w:rFonts w:ascii="Times New Roman" w:hAnsi="Times New Roman" w:cs="Times New Roman"/>
          <w:b/>
          <w:sz w:val="24"/>
          <w:szCs w:val="24"/>
        </w:rPr>
        <w:t>PARA</w:t>
      </w:r>
      <w:r w:rsidRPr="00CF44C1">
        <w:rPr>
          <w:rFonts w:ascii="Times New Roman" w:hAnsi="Times New Roman" w:cs="Times New Roman"/>
          <w:b/>
          <w:spacing w:val="1"/>
          <w:sz w:val="24"/>
          <w:szCs w:val="24"/>
        </w:rPr>
        <w:t xml:space="preserve"> </w:t>
      </w:r>
      <w:r w:rsidRPr="00CF44C1">
        <w:rPr>
          <w:rFonts w:ascii="Times New Roman" w:hAnsi="Times New Roman" w:cs="Times New Roman"/>
          <w:b/>
          <w:sz w:val="24"/>
          <w:szCs w:val="24"/>
        </w:rPr>
        <w:t>O</w:t>
      </w:r>
      <w:r w:rsidRPr="00CF44C1">
        <w:rPr>
          <w:rFonts w:ascii="Times New Roman" w:hAnsi="Times New Roman" w:cs="Times New Roman"/>
          <w:b/>
          <w:spacing w:val="1"/>
          <w:sz w:val="24"/>
          <w:szCs w:val="24"/>
        </w:rPr>
        <w:t xml:space="preserve"> </w:t>
      </w:r>
      <w:r w:rsidRPr="00CF44C1">
        <w:rPr>
          <w:rFonts w:ascii="Times New Roman" w:hAnsi="Times New Roman" w:cs="Times New Roman"/>
          <w:b/>
          <w:sz w:val="24"/>
          <w:szCs w:val="24"/>
        </w:rPr>
        <w:t>MUNICÍPIO</w:t>
      </w:r>
      <w:r w:rsidRPr="00CF44C1">
        <w:rPr>
          <w:rFonts w:ascii="Times New Roman" w:hAnsi="Times New Roman" w:cs="Times New Roman"/>
          <w:b/>
          <w:spacing w:val="1"/>
          <w:sz w:val="24"/>
          <w:szCs w:val="24"/>
        </w:rPr>
        <w:t xml:space="preserve"> </w:t>
      </w:r>
      <w:r w:rsidRPr="00CF44C1">
        <w:rPr>
          <w:rFonts w:ascii="Times New Roman" w:hAnsi="Times New Roman" w:cs="Times New Roman"/>
          <w:b/>
          <w:sz w:val="24"/>
          <w:szCs w:val="24"/>
        </w:rPr>
        <w:t>DE</w:t>
      </w:r>
      <w:r w:rsidRPr="00CF44C1">
        <w:rPr>
          <w:rFonts w:ascii="Times New Roman" w:hAnsi="Times New Roman" w:cs="Times New Roman"/>
          <w:b/>
          <w:spacing w:val="1"/>
          <w:sz w:val="24"/>
          <w:szCs w:val="24"/>
        </w:rPr>
        <w:t xml:space="preserve"> </w:t>
      </w:r>
      <w:r w:rsidR="009050C1" w:rsidRPr="00CF44C1">
        <w:rPr>
          <w:rFonts w:ascii="Times New Roman" w:hAnsi="Times New Roman" w:cs="Times New Roman"/>
          <w:b/>
          <w:sz w:val="24"/>
          <w:szCs w:val="24"/>
        </w:rPr>
        <w:t>MAGÉ</w:t>
      </w:r>
      <w:r w:rsidRPr="00CF44C1">
        <w:rPr>
          <w:rFonts w:ascii="Times New Roman" w:hAnsi="Times New Roman" w:cs="Times New Roman"/>
          <w:b/>
          <w:sz w:val="24"/>
          <w:szCs w:val="24"/>
        </w:rPr>
        <w:t>,</w:t>
      </w:r>
      <w:r w:rsidRPr="00CF44C1">
        <w:rPr>
          <w:rFonts w:ascii="Times New Roman" w:hAnsi="Times New Roman" w:cs="Times New Roman"/>
          <w:b/>
          <w:spacing w:val="1"/>
          <w:sz w:val="24"/>
          <w:szCs w:val="24"/>
        </w:rPr>
        <w:t xml:space="preserve"> </w:t>
      </w:r>
      <w:r w:rsidRPr="00CF44C1">
        <w:rPr>
          <w:rFonts w:ascii="Times New Roman" w:hAnsi="Times New Roman" w:cs="Times New Roman"/>
          <w:sz w:val="24"/>
          <w:szCs w:val="24"/>
        </w:rPr>
        <w:t>conforme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descrito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especificado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1"/>
          <w:sz w:val="24"/>
          <w:szCs w:val="24"/>
        </w:rPr>
        <w:t xml:space="preserve"> </w:t>
      </w:r>
      <w:r w:rsidRPr="00CF44C1">
        <w:rPr>
          <w:rFonts w:ascii="Times New Roman" w:hAnsi="Times New Roman" w:cs="Times New Roman"/>
          <w:b/>
          <w:sz w:val="24"/>
          <w:szCs w:val="24"/>
        </w:rPr>
        <w:t>ANEXO</w:t>
      </w:r>
      <w:r w:rsidRPr="00CF44C1">
        <w:rPr>
          <w:rFonts w:ascii="Times New Roman" w:hAnsi="Times New Roman" w:cs="Times New Roman"/>
          <w:b/>
          <w:spacing w:val="-1"/>
          <w:sz w:val="24"/>
          <w:szCs w:val="24"/>
        </w:rPr>
        <w:t xml:space="preserve"> </w:t>
      </w:r>
      <w:r w:rsidR="009050C1" w:rsidRPr="00CF44C1">
        <w:rPr>
          <w:rFonts w:ascii="Times New Roman" w:hAnsi="Times New Roman" w:cs="Times New Roman"/>
          <w:b/>
          <w:sz w:val="24"/>
          <w:szCs w:val="24"/>
        </w:rPr>
        <w:t>I</w:t>
      </w:r>
      <w:r w:rsidR="00470F00" w:rsidRPr="00CF44C1">
        <w:rPr>
          <w:rFonts w:ascii="Times New Roman" w:hAnsi="Times New Roman" w:cs="Times New Roman"/>
          <w:b/>
          <w:sz w:val="24"/>
          <w:szCs w:val="24"/>
        </w:rPr>
        <w:t>I</w:t>
      </w:r>
      <w:r w:rsidRPr="00CF44C1">
        <w:rPr>
          <w:rFonts w:ascii="Times New Roman" w:hAnsi="Times New Roman" w:cs="Times New Roman"/>
          <w:b/>
          <w:spacing w:val="-3"/>
          <w:sz w:val="24"/>
          <w:szCs w:val="24"/>
        </w:rPr>
        <w:t xml:space="preserve"> </w:t>
      </w:r>
      <w:r w:rsidRPr="00CF44C1">
        <w:rPr>
          <w:rFonts w:ascii="Times New Roman" w:hAnsi="Times New Roman" w:cs="Times New Roman"/>
          <w:b/>
          <w:sz w:val="24"/>
          <w:szCs w:val="24"/>
        </w:rPr>
        <w:t>–</w:t>
      </w:r>
      <w:r w:rsidRPr="00CF44C1">
        <w:rPr>
          <w:rFonts w:ascii="Times New Roman" w:hAnsi="Times New Roman" w:cs="Times New Roman"/>
          <w:b/>
          <w:spacing w:val="-4"/>
          <w:sz w:val="24"/>
          <w:szCs w:val="24"/>
        </w:rPr>
        <w:t xml:space="preserve"> </w:t>
      </w:r>
      <w:r w:rsidRPr="00CF44C1">
        <w:rPr>
          <w:rFonts w:ascii="Times New Roman" w:hAnsi="Times New Roman" w:cs="Times New Roman"/>
          <w:b/>
          <w:sz w:val="24"/>
          <w:szCs w:val="24"/>
        </w:rPr>
        <w:t>Termo</w:t>
      </w:r>
      <w:r w:rsidRPr="00CF44C1">
        <w:rPr>
          <w:rFonts w:ascii="Times New Roman" w:hAnsi="Times New Roman" w:cs="Times New Roman"/>
          <w:b/>
          <w:spacing w:val="-2"/>
          <w:sz w:val="24"/>
          <w:szCs w:val="24"/>
        </w:rPr>
        <w:t xml:space="preserve"> </w:t>
      </w:r>
      <w:r w:rsidRPr="00CF44C1">
        <w:rPr>
          <w:rFonts w:ascii="Times New Roman" w:hAnsi="Times New Roman" w:cs="Times New Roman"/>
          <w:b/>
          <w:sz w:val="24"/>
          <w:szCs w:val="24"/>
        </w:rPr>
        <w:t>de</w:t>
      </w:r>
      <w:r w:rsidRPr="00CF44C1">
        <w:rPr>
          <w:rFonts w:ascii="Times New Roman" w:hAnsi="Times New Roman" w:cs="Times New Roman"/>
          <w:b/>
          <w:spacing w:val="-4"/>
          <w:sz w:val="24"/>
          <w:szCs w:val="24"/>
        </w:rPr>
        <w:t xml:space="preserve"> </w:t>
      </w:r>
      <w:r w:rsidRPr="00CF44C1">
        <w:rPr>
          <w:rFonts w:ascii="Times New Roman" w:hAnsi="Times New Roman" w:cs="Times New Roman"/>
          <w:b/>
          <w:sz w:val="24"/>
          <w:szCs w:val="24"/>
        </w:rPr>
        <w:t>Referência</w:t>
      </w:r>
      <w:r w:rsidRPr="00CF44C1">
        <w:rPr>
          <w:rFonts w:ascii="Times New Roman" w:hAnsi="Times New Roman" w:cs="Times New Roman"/>
          <w:sz w:val="24"/>
          <w:szCs w:val="24"/>
        </w:rPr>
        <w:t>.</w:t>
      </w:r>
    </w:p>
    <w:p w14:paraId="2D0015FA" w14:textId="7757D33C" w:rsidR="00864CE9" w:rsidRPr="00CF44C1" w:rsidRDefault="00F23CF9" w:rsidP="00956645">
      <w:pPr>
        <w:pStyle w:val="Corpodetexto"/>
        <w:tabs>
          <w:tab w:val="left" w:pos="426"/>
        </w:tabs>
        <w:spacing w:line="360" w:lineRule="auto"/>
        <w:ind w:left="0" w:right="134"/>
        <w:jc w:val="both"/>
        <w:rPr>
          <w:rFonts w:ascii="Times New Roman" w:hAnsi="Times New Roman" w:cs="Times New Roman"/>
          <w:sz w:val="24"/>
          <w:szCs w:val="24"/>
        </w:rPr>
      </w:pPr>
      <w:r w:rsidRPr="00CF44C1">
        <w:rPr>
          <w:rFonts w:ascii="Times New Roman" w:hAnsi="Times New Roman" w:cs="Times New Roman"/>
          <w:b/>
          <w:sz w:val="24"/>
          <w:szCs w:val="24"/>
        </w:rPr>
        <w:t>Parágrafo</w:t>
      </w:r>
      <w:r w:rsidRPr="00CF44C1">
        <w:rPr>
          <w:rFonts w:ascii="Times New Roman" w:hAnsi="Times New Roman" w:cs="Times New Roman"/>
          <w:b/>
          <w:spacing w:val="1"/>
          <w:sz w:val="24"/>
          <w:szCs w:val="24"/>
        </w:rPr>
        <w:t xml:space="preserve"> </w:t>
      </w:r>
      <w:r w:rsidRPr="00CF44C1">
        <w:rPr>
          <w:rFonts w:ascii="Times New Roman" w:hAnsi="Times New Roman" w:cs="Times New Roman"/>
          <w:b/>
          <w:sz w:val="24"/>
          <w:szCs w:val="24"/>
        </w:rPr>
        <w:t>Único</w:t>
      </w:r>
      <w:r w:rsidRPr="00CF44C1">
        <w:rPr>
          <w:rFonts w:ascii="Times New Roman" w:hAnsi="Times New Roman" w:cs="Times New Roman"/>
          <w:b/>
          <w:spacing w:val="61"/>
          <w:sz w:val="24"/>
          <w:szCs w:val="24"/>
        </w:rPr>
        <w:t xml:space="preserve"> </w:t>
      </w:r>
      <w:r w:rsidRPr="00CF44C1">
        <w:rPr>
          <w:rFonts w:ascii="Times New Roman" w:hAnsi="Times New Roman" w:cs="Times New Roman"/>
          <w:sz w:val="24"/>
          <w:szCs w:val="24"/>
        </w:rPr>
        <w:t xml:space="preserve">– Todos os equipamentos e materiais </w:t>
      </w:r>
      <w:r w:rsidR="009050C1" w:rsidRPr="00CF44C1">
        <w:rPr>
          <w:rFonts w:ascii="Times New Roman" w:hAnsi="Times New Roman" w:cs="Times New Roman"/>
          <w:sz w:val="24"/>
          <w:szCs w:val="24"/>
        </w:rPr>
        <w:t>fornecidos</w:t>
      </w:r>
      <w:r w:rsidRPr="00CF44C1">
        <w:rPr>
          <w:rFonts w:ascii="Times New Roman" w:hAnsi="Times New Roman" w:cs="Times New Roman"/>
          <w:sz w:val="24"/>
          <w:szCs w:val="24"/>
        </w:rPr>
        <w:t xml:space="preserve"> deverão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atender às exigências mínimas de qualidade, observados a legislação vigente e os padrões das normas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baixadas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pelos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órgãos competentes 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controle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qualidade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industrial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w:t>
      </w:r>
      <w:r w:rsidRPr="00CF44C1">
        <w:rPr>
          <w:rFonts w:ascii="Times New Roman" w:hAnsi="Times New Roman" w:cs="Times New Roman"/>
          <w:spacing w:val="2"/>
          <w:sz w:val="24"/>
          <w:szCs w:val="24"/>
        </w:rPr>
        <w:t xml:space="preserve"> </w:t>
      </w:r>
      <w:r w:rsidRPr="00CF44C1">
        <w:rPr>
          <w:rFonts w:ascii="Times New Roman" w:hAnsi="Times New Roman" w:cs="Times New Roman"/>
          <w:b/>
          <w:sz w:val="24"/>
          <w:szCs w:val="24"/>
        </w:rPr>
        <w:t>ABNT,</w:t>
      </w:r>
      <w:r w:rsidRPr="00CF44C1">
        <w:rPr>
          <w:rFonts w:ascii="Times New Roman" w:hAnsi="Times New Roman" w:cs="Times New Roman"/>
          <w:b/>
          <w:spacing w:val="-1"/>
          <w:sz w:val="24"/>
          <w:szCs w:val="24"/>
        </w:rPr>
        <w:t xml:space="preserve"> </w:t>
      </w:r>
      <w:r w:rsidRPr="00CF44C1">
        <w:rPr>
          <w:rFonts w:ascii="Times New Roman" w:hAnsi="Times New Roman" w:cs="Times New Roman"/>
          <w:b/>
          <w:sz w:val="24"/>
          <w:szCs w:val="24"/>
        </w:rPr>
        <w:t>NBR,</w:t>
      </w:r>
      <w:r w:rsidRPr="00CF44C1">
        <w:rPr>
          <w:rFonts w:ascii="Times New Roman" w:hAnsi="Times New Roman" w:cs="Times New Roman"/>
          <w:b/>
          <w:spacing w:val="-3"/>
          <w:sz w:val="24"/>
          <w:szCs w:val="24"/>
        </w:rPr>
        <w:t xml:space="preserve"> </w:t>
      </w:r>
      <w:r w:rsidRPr="00CF44C1">
        <w:rPr>
          <w:rFonts w:ascii="Times New Roman" w:hAnsi="Times New Roman" w:cs="Times New Roman"/>
          <w:b/>
          <w:sz w:val="24"/>
          <w:szCs w:val="24"/>
        </w:rPr>
        <w:t>INMETRO</w:t>
      </w:r>
      <w:r w:rsidRPr="00CF44C1">
        <w:rPr>
          <w:rFonts w:ascii="Times New Roman" w:hAnsi="Times New Roman" w:cs="Times New Roman"/>
          <w:b/>
          <w:spacing w:val="-1"/>
          <w:sz w:val="24"/>
          <w:szCs w:val="24"/>
        </w:rPr>
        <w:t xml:space="preserve"> </w:t>
      </w:r>
      <w:r w:rsidRPr="00CF44C1">
        <w:rPr>
          <w:rFonts w:ascii="Times New Roman" w:hAnsi="Times New Roman" w:cs="Times New Roman"/>
          <w:sz w:val="24"/>
          <w:szCs w:val="24"/>
        </w:rPr>
        <w:t>etc.</w:t>
      </w:r>
    </w:p>
    <w:p w14:paraId="2F022089" w14:textId="77777777" w:rsidR="00955BA7" w:rsidRPr="00CF44C1" w:rsidRDefault="00955BA7" w:rsidP="00876A35">
      <w:pPr>
        <w:pStyle w:val="Corpodetexto"/>
        <w:tabs>
          <w:tab w:val="left" w:pos="426"/>
        </w:tabs>
        <w:ind w:left="0"/>
        <w:rPr>
          <w:rFonts w:ascii="Times New Roman" w:hAnsi="Times New Roman" w:cs="Times New Roman"/>
          <w:sz w:val="24"/>
          <w:szCs w:val="24"/>
        </w:rPr>
      </w:pPr>
    </w:p>
    <w:p w14:paraId="36018C4B" w14:textId="76FF8031" w:rsidR="00423162" w:rsidRPr="00CF44C1" w:rsidRDefault="00F23CF9" w:rsidP="000D019F">
      <w:pPr>
        <w:pStyle w:val="Ttulo1"/>
        <w:numPr>
          <w:ilvl w:val="0"/>
          <w:numId w:val="5"/>
        </w:numPr>
        <w:tabs>
          <w:tab w:val="left" w:pos="372"/>
          <w:tab w:val="left" w:pos="426"/>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DAS</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CONDIÇÕES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PARA</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PARTICIPAÇÃO</w:t>
      </w:r>
    </w:p>
    <w:p w14:paraId="412FD1CD" w14:textId="77777777" w:rsidR="00955BA7" w:rsidRPr="00CF44C1" w:rsidRDefault="00F23CF9" w:rsidP="000D019F">
      <w:pPr>
        <w:pStyle w:val="PargrafodaLista"/>
        <w:numPr>
          <w:ilvl w:val="1"/>
          <w:numId w:val="5"/>
        </w:numPr>
        <w:tabs>
          <w:tab w:val="left" w:pos="426"/>
          <w:tab w:val="left" w:pos="620"/>
        </w:tabs>
        <w:spacing w:line="360" w:lineRule="auto"/>
        <w:ind w:left="0" w:right="144" w:firstLine="0"/>
        <w:rPr>
          <w:rFonts w:ascii="Times New Roman" w:hAnsi="Times New Roman" w:cs="Times New Roman"/>
          <w:sz w:val="24"/>
          <w:szCs w:val="24"/>
        </w:rPr>
      </w:pPr>
      <w:r w:rsidRPr="00CF44C1">
        <w:rPr>
          <w:rFonts w:ascii="Times New Roman" w:hAnsi="Times New Roman" w:cs="Times New Roman"/>
          <w:sz w:val="24"/>
          <w:szCs w:val="24"/>
        </w:rPr>
        <w:t>Poderão participar desta Licitação qualquer licitante, regularmente estabelecido no País, que seja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especializado no objeto desta licitação e que satisfaça todas as exigências, especificações e normas contidas</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neste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Edital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seus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Anexos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estiver</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previamente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credenciado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Portal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Compras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Públicas.</w:t>
      </w:r>
    </w:p>
    <w:p w14:paraId="5425C859" w14:textId="2341415A" w:rsidR="00955BA7" w:rsidRPr="00CF44C1" w:rsidRDefault="009837C8" w:rsidP="000D019F">
      <w:pPr>
        <w:pStyle w:val="PargrafodaLista"/>
        <w:numPr>
          <w:ilvl w:val="1"/>
          <w:numId w:val="5"/>
        </w:numPr>
        <w:tabs>
          <w:tab w:val="left" w:pos="426"/>
          <w:tab w:val="left" w:pos="574"/>
        </w:tabs>
        <w:spacing w:line="360" w:lineRule="auto"/>
        <w:ind w:left="0" w:right="142" w:firstLine="0"/>
        <w:rPr>
          <w:rFonts w:ascii="Times New Roman" w:hAnsi="Times New Roman" w:cs="Times New Roman"/>
          <w:sz w:val="24"/>
          <w:szCs w:val="24"/>
        </w:rPr>
      </w:pPr>
      <w:r w:rsidRPr="00CF44C1">
        <w:rPr>
          <w:rFonts w:ascii="Times New Roman" w:hAnsi="Times New Roman" w:cs="Times New Roman"/>
          <w:sz w:val="24"/>
          <w:szCs w:val="24"/>
        </w:rPr>
        <w:t>O credenciamento da licitante deverá ser realizado diretamente no sistema eletrônico, até o horário fixado neste Edital para cadastramento e envio das propostas.</w:t>
      </w:r>
      <w:r w:rsidR="00F23CF9" w:rsidRPr="00CF44C1">
        <w:rPr>
          <w:rFonts w:ascii="Times New Roman" w:hAnsi="Times New Roman" w:cs="Times New Roman"/>
          <w:sz w:val="24"/>
          <w:szCs w:val="24"/>
        </w:rPr>
        <w:t xml:space="preserve">A participação no pregão está condicionada obrigatoriamente a inscrição e credenciamento do licitante, até o limite de horário </w:t>
      </w:r>
      <w:r w:rsidR="00F23CF9" w:rsidRPr="00CF44C1">
        <w:rPr>
          <w:rFonts w:ascii="Times New Roman" w:hAnsi="Times New Roman" w:cs="Times New Roman"/>
          <w:sz w:val="24"/>
          <w:szCs w:val="24"/>
        </w:rPr>
        <w:lastRenderedPageBreak/>
        <w:t>previsto no edital.</w:t>
      </w:r>
    </w:p>
    <w:p w14:paraId="4617EDBC" w14:textId="77777777" w:rsidR="009837C8" w:rsidRPr="00CF44C1" w:rsidRDefault="009837C8" w:rsidP="009837C8">
      <w:pPr>
        <w:tabs>
          <w:tab w:val="left" w:pos="426"/>
          <w:tab w:val="left" w:pos="574"/>
        </w:tabs>
        <w:spacing w:line="360" w:lineRule="auto"/>
        <w:ind w:right="142"/>
        <w:rPr>
          <w:rFonts w:ascii="Times New Roman" w:hAnsi="Times New Roman" w:cs="Times New Roman"/>
          <w:sz w:val="24"/>
          <w:szCs w:val="24"/>
        </w:rPr>
      </w:pPr>
    </w:p>
    <w:p w14:paraId="5CA4A3B6" w14:textId="1D513DD2" w:rsidR="009837C8" w:rsidRPr="00CF44C1" w:rsidRDefault="009837C8" w:rsidP="000D019F">
      <w:pPr>
        <w:pStyle w:val="PargrafodaLista"/>
        <w:numPr>
          <w:ilvl w:val="1"/>
          <w:numId w:val="5"/>
        </w:numPr>
        <w:tabs>
          <w:tab w:val="left" w:pos="426"/>
        </w:tabs>
        <w:spacing w:line="360" w:lineRule="auto"/>
        <w:ind w:left="0" w:right="159" w:firstLine="0"/>
        <w:rPr>
          <w:rFonts w:ascii="Times New Roman" w:hAnsi="Times New Roman" w:cs="Times New Roman"/>
          <w:sz w:val="24"/>
          <w:szCs w:val="24"/>
        </w:rPr>
      </w:pPr>
      <w:r w:rsidRPr="00CF44C1">
        <w:rPr>
          <w:rFonts w:ascii="Times New Roman" w:hAnsi="Times New Roman" w:cs="Times New Roman"/>
          <w:sz w:val="24"/>
          <w:szCs w:val="24"/>
        </w:rPr>
        <w:t>A participação no certame está condicionada ao prévio credenciamento da licitante junto ao sistema eletrônico utilizado para realização do Pregão.</w:t>
      </w:r>
    </w:p>
    <w:p w14:paraId="1DA8D9E8" w14:textId="2DD2DE70" w:rsidR="009837C8" w:rsidRPr="00CF44C1" w:rsidRDefault="009837C8" w:rsidP="000D019F">
      <w:pPr>
        <w:pStyle w:val="PargrafodaLista"/>
        <w:numPr>
          <w:ilvl w:val="1"/>
          <w:numId w:val="5"/>
        </w:numPr>
        <w:tabs>
          <w:tab w:val="left" w:pos="426"/>
        </w:tabs>
        <w:spacing w:line="360" w:lineRule="auto"/>
        <w:ind w:left="0" w:right="159" w:firstLine="0"/>
        <w:rPr>
          <w:rFonts w:ascii="Times New Roman" w:hAnsi="Times New Roman" w:cs="Times New Roman"/>
          <w:sz w:val="24"/>
          <w:szCs w:val="24"/>
        </w:rPr>
      </w:pPr>
      <w:r w:rsidRPr="00CF44C1">
        <w:rPr>
          <w:rFonts w:ascii="Times New Roman" w:hAnsi="Times New Roman" w:cs="Times New Roman"/>
          <w:sz w:val="24"/>
          <w:szCs w:val="24"/>
        </w:rPr>
        <w:t xml:space="preserve">Os custos operacionais decorrentes da utilização do sistema eletrônico correrão por conta exclusiva da licitante. </w:t>
      </w:r>
    </w:p>
    <w:p w14:paraId="6AABB7A1" w14:textId="61539467" w:rsidR="009837C8" w:rsidRPr="00CF44C1" w:rsidRDefault="009837C8" w:rsidP="000D019F">
      <w:pPr>
        <w:pStyle w:val="PargrafodaLista"/>
        <w:numPr>
          <w:ilvl w:val="1"/>
          <w:numId w:val="5"/>
        </w:numPr>
        <w:tabs>
          <w:tab w:val="left" w:pos="426"/>
        </w:tabs>
        <w:spacing w:line="360" w:lineRule="auto"/>
        <w:ind w:right="159" w:hanging="670"/>
        <w:rPr>
          <w:rFonts w:ascii="Times New Roman" w:hAnsi="Times New Roman" w:cs="Times New Roman"/>
          <w:b/>
          <w:bCs/>
          <w:sz w:val="24"/>
          <w:szCs w:val="24"/>
        </w:rPr>
      </w:pPr>
      <w:r w:rsidRPr="00CF44C1">
        <w:rPr>
          <w:rFonts w:ascii="Times New Roman" w:hAnsi="Times New Roman" w:cs="Times New Roman"/>
          <w:b/>
          <w:bCs/>
          <w:sz w:val="24"/>
          <w:szCs w:val="24"/>
        </w:rPr>
        <w:t>DAS VEDAÇÕES À PARTICIPAÇÃO</w:t>
      </w:r>
    </w:p>
    <w:p w14:paraId="71B89A25"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2.5.1. Além das hipóteses previstas no art. 9º, §§1º e 2º, da Lei Federal nº 14.133/2021, não poderão participar desta licitação, nos termos do art. 14 da referida Lei:</w:t>
      </w:r>
    </w:p>
    <w:p w14:paraId="51FE76F9"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 autor do anteprojeto, do projeto básico ou do projeto executivo, pessoa física ou jurídica, quando a licitação versar sobre obra, serviços ou fornecimento de bens a ele relacionados;</w:t>
      </w:r>
    </w:p>
    <w:p w14:paraId="2A272046"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b) empresa, isoladamente ou em consórcio, responsável pela elaboração do projeto básico ou executivo, ou empresa da qual o autor do projeto seja dirigente, gerente, controlador, acionista ou detentor de mais de 5% (cinco por cento) do capital com direito a voto, responsável técnico ou subcontratado;</w:t>
      </w:r>
    </w:p>
    <w:p w14:paraId="3A0DF3E6"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c) pessoa física ou jurídica que se encontre, ao tempo da licitação, impossibilitada de participar da licitação em decorrência de sanção que lhe tenha sido imposta;</w:t>
      </w:r>
    </w:p>
    <w:p w14:paraId="4452898F"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d) aquele que mantenha vínculo de natureza técnica, comercial, econômica, financeira, trabalhista ou civil com dirigente do órgão contratante, agente público responsável pela licitação, fiscalização ou gestão contratual, ou que deles seja cônjuge, companheiro ou parente até o terceiro grau;</w:t>
      </w:r>
    </w:p>
    <w:p w14:paraId="2D7405F9"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e) empresas controladoras, controladas ou coligadas, nos termos da Lei Federal nº 6.404/1976, concorrendo entre si;</w:t>
      </w:r>
    </w:p>
    <w:p w14:paraId="5715DED2"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f) pessoa física ou jurídica condenada judicialmente, com trânsito em julgado, nos 05 (cinco) anos anteriores à divulgação do edital, por exploração de trabalho infantil, submissão de trabalhadores a condições análogas às de escravo ou contratação irregular de adolescentes.</w:t>
      </w:r>
    </w:p>
    <w:p w14:paraId="7D12156C"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2.5.2. O impedimento previsto no art. 14, inciso III, da Lei Federal nº 14.133/2021 também será aplicado à licitante que atue em substituição a outra pessoa, física ou jurídica, com o intuito de burlar a efetividade da sanção aplicada, inclusive em relação à sua controladora, controlada ou coligada, desde que comprovada fraude ou abuso da personalidade jurídica.</w:t>
      </w:r>
    </w:p>
    <w:p w14:paraId="39CCC918"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 xml:space="preserve">2.5.3. A critério da Administração Pública, o autor dos projetos e as empresas a que se referem os incisos I e II do art. 14 da Lei Federal nº 14.133/2021 poderão participar das atividades de apoio técnico relacionadas ao planejamento da contratação, execução da licitação ou gestão contratual, </w:t>
      </w:r>
      <w:r w:rsidRPr="00CF44C1">
        <w:rPr>
          <w:rFonts w:ascii="Times New Roman" w:eastAsia="Times New Roman" w:hAnsi="Times New Roman" w:cs="Times New Roman"/>
          <w:sz w:val="24"/>
          <w:szCs w:val="24"/>
        </w:rPr>
        <w:lastRenderedPageBreak/>
        <w:t>desde que sob supervisão exclusiva de agentes públicos.</w:t>
      </w:r>
    </w:p>
    <w:p w14:paraId="004B771D"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2.5.4. Equiparam-se aos autores do projeto as empresas integrantes do mesmo grupo econômico.</w:t>
      </w:r>
    </w:p>
    <w:p w14:paraId="6A253B65" w14:textId="77777777" w:rsidR="009837C8" w:rsidRPr="00CF44C1" w:rsidRDefault="009837C8" w:rsidP="009837C8">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2.5.5. O disposto neste item não impede a contratação integrada ou semi-integrada, na forma prevista na Lei Federal nº 14.133/2021.</w:t>
      </w:r>
    </w:p>
    <w:p w14:paraId="316483CF" w14:textId="77777777" w:rsidR="009837C8" w:rsidRPr="00CF44C1" w:rsidRDefault="009837C8" w:rsidP="00876A35">
      <w:pPr>
        <w:tabs>
          <w:tab w:val="left" w:pos="426"/>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2.5.6. Em licitações custeadas, ainda que parcialmente, por organismos financeiros internacionais ou agências oficiais de cooperação estrangeira, não poderá participar pessoa física ou jurídica que integre cadastro de sanções dessas entidades ou que seja declarada inidônea nos termos da legislação brasileira.</w:t>
      </w:r>
    </w:p>
    <w:p w14:paraId="41B1D51B" w14:textId="54162EB1" w:rsidR="009837C8" w:rsidRPr="00CF44C1" w:rsidRDefault="009837C8" w:rsidP="000D019F">
      <w:pPr>
        <w:pStyle w:val="PargrafodaLista"/>
        <w:numPr>
          <w:ilvl w:val="1"/>
          <w:numId w:val="5"/>
        </w:numPr>
        <w:tabs>
          <w:tab w:val="left" w:pos="426"/>
        </w:tabs>
        <w:spacing w:line="360" w:lineRule="auto"/>
        <w:ind w:left="0" w:right="159" w:firstLine="0"/>
        <w:rPr>
          <w:rFonts w:ascii="Times New Roman" w:hAnsi="Times New Roman" w:cs="Times New Roman"/>
          <w:b/>
          <w:bCs/>
          <w:sz w:val="24"/>
          <w:szCs w:val="24"/>
        </w:rPr>
      </w:pPr>
      <w:r w:rsidRPr="00CF44C1">
        <w:rPr>
          <w:rFonts w:ascii="Times New Roman" w:hAnsi="Times New Roman" w:cs="Times New Roman"/>
          <w:b/>
          <w:bCs/>
          <w:sz w:val="24"/>
          <w:szCs w:val="24"/>
        </w:rPr>
        <w:t>DO TRATAMENTO DIFERENCIADO ÀS ME/EPP</w:t>
      </w:r>
    </w:p>
    <w:p w14:paraId="2E52F9CF" w14:textId="77777777" w:rsidR="009837C8" w:rsidRPr="00CF44C1" w:rsidRDefault="009837C8" w:rsidP="007F5E29">
      <w:pPr>
        <w:tabs>
          <w:tab w:val="left" w:pos="586"/>
        </w:tabs>
        <w:spacing w:line="360" w:lineRule="auto"/>
        <w:ind w:right="152"/>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2.6.1</w:t>
      </w:r>
      <w:r w:rsidRPr="00CF44C1">
        <w:rPr>
          <w:rFonts w:ascii="Times New Roman" w:eastAsia="Times New Roman" w:hAnsi="Times New Roman" w:cs="Times New Roman"/>
          <w:sz w:val="24"/>
          <w:szCs w:val="24"/>
        </w:rPr>
        <w:t>. Para usufruir dos benefícios previstos na Lei Complementar nº 123/2006, a licitante enquadrada como Microempresa – ME ou Empresa de Pequeno Porte – EPP deverá apresentar, juntamente com os documentos de habilitação, Certidão Simplificada expedida pela Junta Comercial competente, emitida nos termos da legislação aplicável.</w:t>
      </w:r>
    </w:p>
    <w:p w14:paraId="4046438E" w14:textId="77777777" w:rsidR="009837C8" w:rsidRPr="00CF44C1" w:rsidRDefault="009837C8" w:rsidP="007F5E29">
      <w:pPr>
        <w:tabs>
          <w:tab w:val="left" w:pos="586"/>
        </w:tabs>
        <w:spacing w:line="360" w:lineRule="auto"/>
        <w:ind w:right="152"/>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2.6.2</w:t>
      </w:r>
      <w:r w:rsidRPr="00CF44C1">
        <w:rPr>
          <w:rFonts w:ascii="Times New Roman" w:eastAsia="Times New Roman" w:hAnsi="Times New Roman" w:cs="Times New Roman"/>
          <w:sz w:val="24"/>
          <w:szCs w:val="24"/>
        </w:rPr>
        <w:t>. Havendo restrição na comprovação da regularidade fiscal e trabalhista da ME ou EPP, será assegurado o prazo de 05 (cinco) dias úteis, prorrogável por igual período, a critério da Administração Pública, para regularização da documentação, cujo termo inicial corresponderá ao momento em que a licitante for declarada vencedora do certame.</w:t>
      </w:r>
    </w:p>
    <w:p w14:paraId="629A71C1" w14:textId="77777777" w:rsidR="009837C8" w:rsidRPr="00CF44C1" w:rsidRDefault="009837C8" w:rsidP="007F5E29">
      <w:pPr>
        <w:tabs>
          <w:tab w:val="left" w:pos="586"/>
        </w:tabs>
        <w:spacing w:line="360" w:lineRule="auto"/>
        <w:ind w:right="152"/>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2.6.3</w:t>
      </w:r>
      <w:r w:rsidRPr="00CF44C1">
        <w:rPr>
          <w:rFonts w:ascii="Times New Roman" w:eastAsia="Times New Roman" w:hAnsi="Times New Roman" w:cs="Times New Roman"/>
          <w:sz w:val="24"/>
          <w:szCs w:val="24"/>
        </w:rPr>
        <w:t>. A não regularização da documentação no prazo previsto implicará decadência do direito à contratação, sem prejuízo das sanções cabíveis.</w:t>
      </w:r>
    </w:p>
    <w:p w14:paraId="5A0AEAC7" w14:textId="77777777" w:rsidR="009837C8" w:rsidRPr="00CF44C1" w:rsidRDefault="009837C8" w:rsidP="007F5E29">
      <w:pPr>
        <w:tabs>
          <w:tab w:val="left" w:pos="586"/>
        </w:tabs>
        <w:spacing w:line="360" w:lineRule="auto"/>
        <w:ind w:right="153"/>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2.6.4</w:t>
      </w:r>
      <w:r w:rsidRPr="00CF44C1">
        <w:rPr>
          <w:rFonts w:ascii="Times New Roman" w:eastAsia="Times New Roman" w:hAnsi="Times New Roman" w:cs="Times New Roman"/>
          <w:sz w:val="24"/>
          <w:szCs w:val="24"/>
        </w:rPr>
        <w:t>. Caso a licitante declare enquadramento como ME ou EPP e não comprove tal condição, ficará sujeita às sanções cabíveis e perderá o direito aos benefícios previstos na Lei Complementar nº 123/2006.</w:t>
      </w:r>
    </w:p>
    <w:p w14:paraId="28E06617" w14:textId="77777777" w:rsidR="0098608A" w:rsidRPr="00CF44C1" w:rsidRDefault="0098608A" w:rsidP="007F5E29">
      <w:pPr>
        <w:pStyle w:val="PargrafodaLista"/>
        <w:tabs>
          <w:tab w:val="left" w:pos="426"/>
        </w:tabs>
        <w:ind w:left="0"/>
        <w:rPr>
          <w:rFonts w:ascii="Times New Roman" w:hAnsi="Times New Roman" w:cs="Times New Roman"/>
          <w:b/>
          <w:bCs/>
          <w:spacing w:val="-3"/>
          <w:sz w:val="24"/>
          <w:szCs w:val="24"/>
        </w:rPr>
      </w:pPr>
    </w:p>
    <w:p w14:paraId="2BF897B2" w14:textId="77A9D3EF" w:rsidR="00864CE9" w:rsidRPr="00CF44C1" w:rsidRDefault="00AE53E4" w:rsidP="000D019F">
      <w:pPr>
        <w:pStyle w:val="PargrafodaLista"/>
        <w:numPr>
          <w:ilvl w:val="0"/>
          <w:numId w:val="5"/>
        </w:numPr>
        <w:tabs>
          <w:tab w:val="left" w:pos="426"/>
        </w:tabs>
        <w:spacing w:line="360" w:lineRule="auto"/>
        <w:ind w:left="0" w:firstLine="0"/>
        <w:rPr>
          <w:rFonts w:ascii="Times New Roman" w:hAnsi="Times New Roman" w:cs="Times New Roman"/>
          <w:b/>
          <w:bCs/>
          <w:spacing w:val="-3"/>
          <w:sz w:val="24"/>
          <w:szCs w:val="24"/>
          <w:u w:val="single"/>
        </w:rPr>
      </w:pPr>
      <w:r w:rsidRPr="00CF44C1">
        <w:rPr>
          <w:rFonts w:ascii="Times New Roman" w:hAnsi="Times New Roman" w:cs="Times New Roman"/>
          <w:b/>
          <w:bCs/>
          <w:spacing w:val="-3"/>
          <w:sz w:val="24"/>
          <w:szCs w:val="24"/>
          <w:u w:val="single"/>
        </w:rPr>
        <w:t>RECURSOS ORÇAMENTÁRIOS</w:t>
      </w:r>
      <w:r w:rsidR="00DA0D81" w:rsidRPr="00CF44C1">
        <w:rPr>
          <w:rFonts w:ascii="Times New Roman" w:hAnsi="Times New Roman" w:cs="Times New Roman"/>
          <w:b/>
          <w:bCs/>
          <w:spacing w:val="-3"/>
          <w:sz w:val="24"/>
          <w:szCs w:val="24"/>
          <w:u w:val="single"/>
        </w:rPr>
        <w:t xml:space="preserve">. </w:t>
      </w:r>
    </w:p>
    <w:p w14:paraId="42FDE069" w14:textId="6547D7FD" w:rsidR="00755E38" w:rsidRPr="00CF44C1" w:rsidRDefault="00864CE9" w:rsidP="000D019F">
      <w:pPr>
        <w:pStyle w:val="Ttulo"/>
        <w:numPr>
          <w:ilvl w:val="2"/>
          <w:numId w:val="12"/>
        </w:numPr>
        <w:spacing w:line="360" w:lineRule="auto"/>
        <w:ind w:left="0" w:right="153" w:firstLine="0"/>
        <w:jc w:val="both"/>
        <w:rPr>
          <w:b w:val="0"/>
          <w:bCs/>
          <w:sz w:val="24"/>
          <w:szCs w:val="24"/>
        </w:rPr>
      </w:pPr>
      <w:r w:rsidRPr="00CF44C1">
        <w:rPr>
          <w:b w:val="0"/>
          <w:spacing w:val="-3"/>
          <w:sz w:val="24"/>
          <w:szCs w:val="24"/>
        </w:rPr>
        <w:t xml:space="preserve">Os recursos necessários à aquisição do objeto ora licitado correrão à conta da seguinte dotação orçamentária, da </w:t>
      </w:r>
      <w:r w:rsidR="00755E38" w:rsidRPr="00CF44C1">
        <w:rPr>
          <w:bCs/>
          <w:sz w:val="24"/>
          <w:szCs w:val="24"/>
        </w:rPr>
        <w:t xml:space="preserve">EDUCAÇÃO </w:t>
      </w:r>
      <w:r w:rsidR="00755E38" w:rsidRPr="00CF44C1">
        <w:rPr>
          <w:sz w:val="24"/>
          <w:szCs w:val="24"/>
        </w:rPr>
        <w:t>PT.</w:t>
      </w:r>
      <w:r w:rsidR="00755E38" w:rsidRPr="00CF44C1">
        <w:rPr>
          <w:b w:val="0"/>
          <w:bCs/>
          <w:sz w:val="24"/>
          <w:szCs w:val="24"/>
        </w:rPr>
        <w:t xml:space="preserve"> </w:t>
      </w:r>
      <w:r w:rsidR="00DB7690" w:rsidRPr="00CF44C1">
        <w:rPr>
          <w:sz w:val="24"/>
          <w:szCs w:val="24"/>
        </w:rPr>
        <w:t>02.11.12.365.4012.2152 / 02.11.12.365.4012.2138/ 02.11.12.361.4013.2141 / 02.11.12 366.4015.2153 /ND. 3.3.90.30/ 4.4.90.52 - Fontes: 500 / 501 / 550 / 553 / 573 / 704 / 705 / 708 / 720</w:t>
      </w:r>
      <w:r w:rsidR="00755E38" w:rsidRPr="00CF44C1">
        <w:rPr>
          <w:b w:val="0"/>
          <w:bCs/>
          <w:sz w:val="24"/>
          <w:szCs w:val="24"/>
        </w:rPr>
        <w:t>.</w:t>
      </w:r>
    </w:p>
    <w:p w14:paraId="106C293A" w14:textId="64C92975" w:rsidR="001F603B" w:rsidRPr="00CF44C1" w:rsidRDefault="00876A35" w:rsidP="00876A35">
      <w:pPr>
        <w:pStyle w:val="Ttulo1"/>
        <w:tabs>
          <w:tab w:val="left" w:pos="372"/>
          <w:tab w:val="left" w:pos="426"/>
        </w:tabs>
        <w:spacing w:line="360" w:lineRule="auto"/>
        <w:ind w:left="0" w:right="247"/>
        <w:jc w:val="both"/>
        <w:rPr>
          <w:rFonts w:ascii="Times New Roman" w:hAnsi="Times New Roman" w:cs="Times New Roman"/>
          <w:spacing w:val="-3"/>
          <w:sz w:val="24"/>
          <w:szCs w:val="24"/>
        </w:rPr>
      </w:pPr>
      <w:r w:rsidRPr="00CF44C1">
        <w:rPr>
          <w:rFonts w:ascii="Times New Roman" w:hAnsi="Times New Roman" w:cs="Times New Roman"/>
          <w:sz w:val="24"/>
          <w:szCs w:val="24"/>
        </w:rPr>
        <w:t xml:space="preserve">3.1.2 </w:t>
      </w:r>
      <w:r w:rsidR="00755E38" w:rsidRPr="00CF44C1">
        <w:rPr>
          <w:rFonts w:ascii="Times New Roman" w:hAnsi="Times New Roman" w:cs="Times New Roman"/>
          <w:sz w:val="24"/>
          <w:szCs w:val="24"/>
        </w:rPr>
        <w:t xml:space="preserve">ASSISTENCIA SOCIAL E DIREITOS HUMANOS - </w:t>
      </w:r>
      <w:r w:rsidR="00DB7690" w:rsidRPr="00CF44C1">
        <w:rPr>
          <w:rFonts w:ascii="Times New Roman" w:hAnsi="Times New Roman" w:cs="Times New Roman"/>
          <w:sz w:val="24"/>
          <w:szCs w:val="24"/>
        </w:rPr>
        <w:t>PT. 05.01.08.244.0001.2003 05.02.08.244.4008.2119 / 05.02.08.244.4005.2127 /ND. 3.3.90.30 / 4.4.90.52 - Fontes: 500 / 501 / 660 / 661 / 704 / 705 / 708 / 720.</w:t>
      </w:r>
    </w:p>
    <w:p w14:paraId="6F89C4AE" w14:textId="77777777" w:rsidR="00755E38" w:rsidRPr="00CF44C1" w:rsidRDefault="00755E38" w:rsidP="00956645">
      <w:pPr>
        <w:pStyle w:val="Ttulo1"/>
        <w:tabs>
          <w:tab w:val="left" w:pos="372"/>
          <w:tab w:val="left" w:pos="426"/>
        </w:tabs>
        <w:spacing w:line="360" w:lineRule="auto"/>
        <w:ind w:left="0" w:right="249"/>
        <w:jc w:val="both"/>
        <w:rPr>
          <w:rFonts w:ascii="Times New Roman" w:hAnsi="Times New Roman" w:cs="Times New Roman"/>
          <w:spacing w:val="-3"/>
          <w:sz w:val="24"/>
          <w:szCs w:val="24"/>
        </w:rPr>
      </w:pPr>
    </w:p>
    <w:p w14:paraId="4019EB02" w14:textId="77777777" w:rsidR="00876A35" w:rsidRPr="00CF44C1" w:rsidRDefault="00876A35" w:rsidP="00956645">
      <w:pPr>
        <w:pStyle w:val="Ttulo1"/>
        <w:tabs>
          <w:tab w:val="left" w:pos="372"/>
          <w:tab w:val="left" w:pos="426"/>
        </w:tabs>
        <w:spacing w:line="360" w:lineRule="auto"/>
        <w:ind w:left="0" w:right="249"/>
        <w:jc w:val="both"/>
        <w:rPr>
          <w:rFonts w:ascii="Times New Roman" w:hAnsi="Times New Roman" w:cs="Times New Roman"/>
          <w:spacing w:val="-3"/>
          <w:sz w:val="24"/>
          <w:szCs w:val="24"/>
        </w:rPr>
      </w:pPr>
    </w:p>
    <w:p w14:paraId="2E9C7AE4" w14:textId="77777777" w:rsidR="00876A35" w:rsidRPr="00CF44C1" w:rsidRDefault="00876A35" w:rsidP="00956645">
      <w:pPr>
        <w:pStyle w:val="Ttulo1"/>
        <w:tabs>
          <w:tab w:val="left" w:pos="372"/>
          <w:tab w:val="left" w:pos="426"/>
        </w:tabs>
        <w:spacing w:line="360" w:lineRule="auto"/>
        <w:ind w:left="0" w:right="249"/>
        <w:jc w:val="both"/>
        <w:rPr>
          <w:rFonts w:ascii="Times New Roman" w:hAnsi="Times New Roman" w:cs="Times New Roman"/>
          <w:spacing w:val="-3"/>
          <w:sz w:val="24"/>
          <w:szCs w:val="24"/>
        </w:rPr>
      </w:pPr>
    </w:p>
    <w:p w14:paraId="357C3491" w14:textId="4BFC0A45" w:rsidR="008509FC" w:rsidRPr="00CF44C1" w:rsidRDefault="00CA1159" w:rsidP="000D019F">
      <w:pPr>
        <w:pStyle w:val="Ttulo1"/>
        <w:numPr>
          <w:ilvl w:val="0"/>
          <w:numId w:val="5"/>
        </w:numPr>
        <w:tabs>
          <w:tab w:val="left" w:pos="372"/>
          <w:tab w:val="left" w:pos="426"/>
        </w:tabs>
        <w:spacing w:line="360" w:lineRule="auto"/>
        <w:ind w:left="0" w:firstLine="0"/>
        <w:jc w:val="both"/>
        <w:rPr>
          <w:rFonts w:ascii="Times New Roman" w:hAnsi="Times New Roman" w:cs="Times New Roman"/>
          <w:b w:val="0"/>
          <w:bCs w:val="0"/>
          <w:spacing w:val="-3"/>
          <w:sz w:val="24"/>
          <w:szCs w:val="24"/>
        </w:rPr>
      </w:pPr>
      <w:r w:rsidRPr="00CF44C1">
        <w:rPr>
          <w:rFonts w:ascii="Times New Roman" w:hAnsi="Times New Roman" w:cs="Times New Roman"/>
          <w:spacing w:val="-3"/>
          <w:sz w:val="24"/>
          <w:szCs w:val="24"/>
          <w:u w:val="single"/>
        </w:rPr>
        <w:t>VALOR ESTIMADO</w:t>
      </w:r>
      <w:r w:rsidR="00755E38" w:rsidRPr="00CF44C1">
        <w:rPr>
          <w:rFonts w:ascii="Times New Roman" w:hAnsi="Times New Roman" w:cs="Times New Roman"/>
          <w:spacing w:val="-3"/>
          <w:sz w:val="24"/>
          <w:szCs w:val="24"/>
          <w:u w:val="single"/>
        </w:rPr>
        <w:t xml:space="preserve">       </w:t>
      </w:r>
    </w:p>
    <w:p w14:paraId="4E312887" w14:textId="23F63634" w:rsidR="00531633" w:rsidRPr="00CF44C1" w:rsidRDefault="00531633" w:rsidP="000D019F">
      <w:pPr>
        <w:pStyle w:val="PargrafodaLista"/>
        <w:numPr>
          <w:ilvl w:val="1"/>
          <w:numId w:val="5"/>
        </w:numPr>
        <w:spacing w:line="360" w:lineRule="auto"/>
        <w:ind w:left="0" w:firstLine="0"/>
        <w:rPr>
          <w:rFonts w:ascii="Times New Roman" w:eastAsia="Times New Roman" w:hAnsi="Times New Roman" w:cs="Times New Roman"/>
          <w:b/>
          <w:bCs/>
          <w:color w:val="000000"/>
          <w:sz w:val="24"/>
          <w:szCs w:val="24"/>
          <w:lang w:val="pt-BR" w:eastAsia="pt-BR"/>
        </w:rPr>
      </w:pPr>
      <w:bookmarkStart w:id="1" w:name="_Hlk160703629"/>
      <w:r w:rsidRPr="00CF44C1">
        <w:rPr>
          <w:rFonts w:ascii="Times New Roman" w:hAnsi="Times New Roman" w:cs="Times New Roman"/>
          <w:spacing w:val="-3"/>
          <w:sz w:val="24"/>
          <w:szCs w:val="24"/>
        </w:rPr>
        <w:t xml:space="preserve">O preço estimado pela Administração para a </w:t>
      </w:r>
      <w:r w:rsidR="00755E38" w:rsidRPr="00CF44C1">
        <w:rPr>
          <w:rFonts w:ascii="Times New Roman" w:hAnsi="Times New Roman" w:cs="Times New Roman"/>
          <w:b/>
          <w:bCs/>
          <w:spacing w:val="-3"/>
          <w:sz w:val="24"/>
          <w:szCs w:val="24"/>
        </w:rPr>
        <w:t>AQUISIÇÃO</w:t>
      </w:r>
      <w:r w:rsidR="00006EC1" w:rsidRPr="00CF44C1">
        <w:rPr>
          <w:rFonts w:ascii="Times New Roman" w:hAnsi="Times New Roman" w:cs="Times New Roman"/>
          <w:spacing w:val="-3"/>
          <w:sz w:val="24"/>
          <w:szCs w:val="24"/>
        </w:rPr>
        <w:t xml:space="preserve"> </w:t>
      </w:r>
      <w:r w:rsidRPr="00CF44C1">
        <w:rPr>
          <w:rFonts w:ascii="Times New Roman" w:hAnsi="Times New Roman" w:cs="Times New Roman"/>
          <w:spacing w:val="-3"/>
          <w:sz w:val="24"/>
          <w:szCs w:val="24"/>
        </w:rPr>
        <w:t xml:space="preserve">do objeto deste Pregão é de </w:t>
      </w:r>
      <w:r w:rsidR="00755E38" w:rsidRPr="00CF44C1">
        <w:rPr>
          <w:rFonts w:ascii="Times New Roman" w:hAnsi="Times New Roman" w:cs="Times New Roman"/>
          <w:spacing w:val="-3"/>
          <w:sz w:val="24"/>
          <w:szCs w:val="24"/>
        </w:rPr>
        <w:t xml:space="preserve">                          </w:t>
      </w:r>
      <w:r w:rsidRPr="00CF44C1">
        <w:rPr>
          <w:rFonts w:ascii="Times New Roman" w:hAnsi="Times New Roman" w:cs="Times New Roman"/>
          <w:b/>
          <w:bCs/>
          <w:spacing w:val="-3"/>
          <w:sz w:val="24"/>
          <w:szCs w:val="24"/>
        </w:rPr>
        <w:t xml:space="preserve">R$ </w:t>
      </w:r>
      <w:r w:rsidR="00755E38" w:rsidRPr="00CF44C1">
        <w:rPr>
          <w:rFonts w:ascii="Times New Roman" w:eastAsia="Times New Roman" w:hAnsi="Times New Roman" w:cs="Times New Roman"/>
          <w:b/>
          <w:bCs/>
          <w:color w:val="000000"/>
          <w:sz w:val="24"/>
          <w:szCs w:val="24"/>
          <w:lang w:val="pt-BR" w:eastAsia="pt-BR"/>
        </w:rPr>
        <w:t xml:space="preserve">3.982.394,06 </w:t>
      </w:r>
      <w:r w:rsidR="00755E38" w:rsidRPr="00CF44C1">
        <w:rPr>
          <w:rFonts w:ascii="Times New Roman" w:hAnsi="Times New Roman" w:cs="Times New Roman"/>
          <w:b/>
          <w:bCs/>
          <w:spacing w:val="-3"/>
          <w:sz w:val="24"/>
          <w:szCs w:val="24"/>
        </w:rPr>
        <w:t>(três milhões novecentos e oitenta e dois mil trezentos e noventa e quatro reais e seis centavos</w:t>
      </w:r>
      <w:r w:rsidRPr="00CF44C1">
        <w:rPr>
          <w:rFonts w:ascii="Times New Roman" w:hAnsi="Times New Roman" w:cs="Times New Roman"/>
          <w:spacing w:val="-3"/>
          <w:sz w:val="24"/>
          <w:szCs w:val="24"/>
        </w:rPr>
        <w:t>para o período de 12 (doze) meses, conforme os valores constantes do TERMO DE REFERÊNCIA – ANEXO II deste edital</w:t>
      </w:r>
      <w:bookmarkEnd w:id="1"/>
      <w:r w:rsidRPr="00CF44C1">
        <w:rPr>
          <w:rFonts w:ascii="Times New Roman" w:hAnsi="Times New Roman" w:cs="Times New Roman"/>
          <w:spacing w:val="-3"/>
          <w:sz w:val="24"/>
          <w:szCs w:val="24"/>
        </w:rPr>
        <w:t xml:space="preserve">. </w:t>
      </w:r>
    </w:p>
    <w:p w14:paraId="5F4691F3" w14:textId="3A0520D8" w:rsidR="00864CE9" w:rsidRPr="00CF44C1" w:rsidRDefault="00864CE9" w:rsidP="00876A35">
      <w:pPr>
        <w:pStyle w:val="Ttulo1"/>
        <w:tabs>
          <w:tab w:val="left" w:pos="372"/>
          <w:tab w:val="left" w:pos="426"/>
        </w:tabs>
        <w:ind w:left="0"/>
        <w:jc w:val="both"/>
        <w:rPr>
          <w:rFonts w:ascii="Times New Roman" w:hAnsi="Times New Roman" w:cs="Times New Roman"/>
          <w:b w:val="0"/>
          <w:bCs w:val="0"/>
          <w:spacing w:val="-3"/>
          <w:sz w:val="22"/>
          <w:szCs w:val="22"/>
        </w:rPr>
      </w:pPr>
    </w:p>
    <w:p w14:paraId="0A0D0E1A" w14:textId="3AF32B68" w:rsidR="00864CE9" w:rsidRPr="00CF44C1" w:rsidRDefault="00864CE9" w:rsidP="000D019F">
      <w:pPr>
        <w:pStyle w:val="Ttulo1"/>
        <w:numPr>
          <w:ilvl w:val="0"/>
          <w:numId w:val="5"/>
        </w:numPr>
        <w:tabs>
          <w:tab w:val="left" w:pos="372"/>
          <w:tab w:val="left" w:pos="426"/>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DO EDITAL</w:t>
      </w:r>
    </w:p>
    <w:p w14:paraId="180EE1A3" w14:textId="41039C8A" w:rsidR="00955BA7" w:rsidRPr="00CF44C1" w:rsidRDefault="00876A35" w:rsidP="000D019F">
      <w:pPr>
        <w:pStyle w:val="PargrafodaLista"/>
        <w:numPr>
          <w:ilvl w:val="1"/>
          <w:numId w:val="5"/>
        </w:numPr>
        <w:tabs>
          <w:tab w:val="left" w:pos="426"/>
          <w:tab w:val="left" w:pos="632"/>
        </w:tabs>
        <w:spacing w:line="360" w:lineRule="auto"/>
        <w:ind w:left="0" w:right="134" w:firstLine="0"/>
        <w:rPr>
          <w:rFonts w:ascii="Times New Roman" w:hAnsi="Times New Roman" w:cs="Times New Roman"/>
          <w:sz w:val="24"/>
          <w:szCs w:val="24"/>
        </w:rPr>
      </w:pPr>
      <w:r w:rsidRPr="00CF44C1">
        <w:rPr>
          <w:rFonts w:ascii="Times New Roman" w:hAnsi="Times New Roman" w:cs="Times New Roman"/>
          <w:sz w:val="24"/>
          <w:szCs w:val="24"/>
        </w:rPr>
        <w:t>O presente Edital será regido pela Lei Federal nº 14.133/2021, observando-se, subsidiariamente, as disposições da Lei Complementar nº 123/2006, com as alterações promovidas pela Lei Complementar nº 147/2014, assegurando-se o tratamento diferenciado e favorecido às microempresas, empresas de pequeno porte e microempreendedores individuais, nos termos da legislação aplicável.</w:t>
      </w:r>
    </w:p>
    <w:p w14:paraId="03F08FCE" w14:textId="77777777" w:rsidR="00956645" w:rsidRPr="00CF44C1" w:rsidRDefault="00956645" w:rsidP="00876A35">
      <w:pPr>
        <w:pStyle w:val="PargrafodaLista"/>
        <w:tabs>
          <w:tab w:val="left" w:pos="426"/>
          <w:tab w:val="left" w:pos="632"/>
        </w:tabs>
        <w:ind w:left="0" w:right="136"/>
        <w:rPr>
          <w:rFonts w:ascii="Times New Roman" w:hAnsi="Times New Roman" w:cs="Times New Roman"/>
          <w:sz w:val="24"/>
          <w:szCs w:val="24"/>
        </w:rPr>
      </w:pPr>
    </w:p>
    <w:p w14:paraId="3BE741AD" w14:textId="77777777" w:rsidR="00955BA7" w:rsidRPr="00CF44C1" w:rsidRDefault="00F23CF9" w:rsidP="000D019F">
      <w:pPr>
        <w:pStyle w:val="Ttulo1"/>
        <w:numPr>
          <w:ilvl w:val="0"/>
          <w:numId w:val="5"/>
        </w:numPr>
        <w:tabs>
          <w:tab w:val="left" w:pos="372"/>
          <w:tab w:val="left" w:pos="426"/>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DO</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CRITÉRIO</w:t>
      </w:r>
      <w:r w:rsidRPr="00CF44C1">
        <w:rPr>
          <w:rFonts w:ascii="Times New Roman" w:hAnsi="Times New Roman" w:cs="Times New Roman"/>
          <w:spacing w:val="-1"/>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JULGAMENTO</w:t>
      </w:r>
    </w:p>
    <w:p w14:paraId="75A5CF31" w14:textId="200682E2" w:rsidR="00E14EF7" w:rsidRPr="00CF44C1" w:rsidRDefault="00E14EF7" w:rsidP="00E14EF7">
      <w:pPr>
        <w:pStyle w:val="PargrafodaLista"/>
        <w:numPr>
          <w:ilvl w:val="1"/>
          <w:numId w:val="5"/>
        </w:numPr>
        <w:tabs>
          <w:tab w:val="left" w:pos="426"/>
          <w:tab w:val="left" w:pos="588"/>
        </w:tabs>
        <w:spacing w:line="360" w:lineRule="auto"/>
        <w:ind w:right="140"/>
        <w:rPr>
          <w:rFonts w:ascii="Times New Roman" w:hAnsi="Times New Roman" w:cs="Times New Roman"/>
          <w:sz w:val="24"/>
          <w:szCs w:val="24"/>
        </w:rPr>
      </w:pPr>
      <w:r w:rsidRPr="00CF44C1">
        <w:rPr>
          <w:rFonts w:ascii="Times New Roman" w:hAnsi="Times New Roman" w:cs="Times New Roman"/>
          <w:sz w:val="24"/>
          <w:szCs w:val="24"/>
        </w:rPr>
        <w:t>P</w:t>
      </w:r>
      <w:r w:rsidRPr="00CF44C1">
        <w:rPr>
          <w:rFonts w:ascii="Times New Roman" w:hAnsi="Times New Roman" w:cs="Times New Roman"/>
          <w:sz w:val="24"/>
          <w:szCs w:val="24"/>
        </w:rPr>
        <w:t>ara o julgamento das propostas será adotado o critério de Menor Preço Unitário para os itens 1, 2 e 3, e o critério de Maior Percentual de Desconto para o item 4, incidente sobre o preço médio ao consumidor divulgado pelo sistema de levantamento de preços da Agência Nacional do Petróleo, Gás Natural e Biocombustíveis (ANP), considerando a pesquisa referente ao município de Duque de Caxias.</w:t>
      </w:r>
    </w:p>
    <w:p w14:paraId="391BA0D6" w14:textId="26CD0E07" w:rsidR="00E14EF7" w:rsidRPr="00CF44C1" w:rsidRDefault="00E14EF7" w:rsidP="00E14EF7">
      <w:pPr>
        <w:pStyle w:val="PargrafodaLista"/>
        <w:numPr>
          <w:ilvl w:val="1"/>
          <w:numId w:val="5"/>
        </w:numPr>
        <w:tabs>
          <w:tab w:val="left" w:pos="426"/>
          <w:tab w:val="left" w:pos="588"/>
        </w:tabs>
        <w:spacing w:line="360" w:lineRule="auto"/>
        <w:ind w:right="140"/>
        <w:rPr>
          <w:rFonts w:ascii="Times New Roman" w:hAnsi="Times New Roman" w:cs="Times New Roman"/>
          <w:sz w:val="24"/>
          <w:szCs w:val="24"/>
        </w:rPr>
      </w:pPr>
      <w:r w:rsidRPr="00CF44C1">
        <w:rPr>
          <w:rFonts w:ascii="Times New Roman" w:hAnsi="Times New Roman" w:cs="Times New Roman"/>
          <w:sz w:val="24"/>
          <w:szCs w:val="24"/>
        </w:rPr>
        <w:t>E</w:t>
      </w:r>
      <w:r w:rsidRPr="00CF44C1">
        <w:rPr>
          <w:rFonts w:ascii="Times New Roman" w:hAnsi="Times New Roman" w:cs="Times New Roman"/>
          <w:sz w:val="24"/>
          <w:szCs w:val="24"/>
        </w:rPr>
        <w:t xml:space="preserve">m razão da aplicação do critério de </w:t>
      </w:r>
      <w:r w:rsidRPr="00CF44C1">
        <w:rPr>
          <w:rFonts w:ascii="Times New Roman" w:hAnsi="Times New Roman" w:cs="Times New Roman"/>
          <w:b/>
          <w:bCs/>
          <w:sz w:val="24"/>
          <w:szCs w:val="24"/>
        </w:rPr>
        <w:t>maior percentual de desconto</w:t>
      </w:r>
      <w:r w:rsidRPr="00CF44C1">
        <w:rPr>
          <w:rFonts w:ascii="Times New Roman" w:hAnsi="Times New Roman" w:cs="Times New Roman"/>
          <w:sz w:val="24"/>
          <w:szCs w:val="24"/>
        </w:rPr>
        <w:t xml:space="preserve">, será considerada mais vantajosa para a Administração a proposta que resultar no </w:t>
      </w:r>
      <w:r w:rsidRPr="00CF44C1">
        <w:rPr>
          <w:rFonts w:ascii="Times New Roman" w:hAnsi="Times New Roman" w:cs="Times New Roman"/>
          <w:b/>
          <w:bCs/>
          <w:sz w:val="24"/>
          <w:szCs w:val="24"/>
        </w:rPr>
        <w:t>menor valor efetivo de fornecimento</w:t>
      </w:r>
      <w:r w:rsidRPr="00CF44C1">
        <w:rPr>
          <w:rFonts w:ascii="Times New Roman" w:hAnsi="Times New Roman" w:cs="Times New Roman"/>
          <w:sz w:val="24"/>
          <w:szCs w:val="24"/>
        </w:rPr>
        <w:t xml:space="preserve"> para o item 4, após a incidência do desconto sobre o preço médio divulgado pela ANP.</w:t>
      </w:r>
    </w:p>
    <w:p w14:paraId="4691A799" w14:textId="21676838" w:rsidR="00E14EF7" w:rsidRPr="00CF44C1" w:rsidRDefault="00E14EF7" w:rsidP="00E14EF7">
      <w:pPr>
        <w:pStyle w:val="PargrafodaLista"/>
        <w:numPr>
          <w:ilvl w:val="1"/>
          <w:numId w:val="5"/>
        </w:numPr>
        <w:tabs>
          <w:tab w:val="left" w:pos="426"/>
          <w:tab w:val="left" w:pos="588"/>
        </w:tabs>
        <w:spacing w:line="360" w:lineRule="auto"/>
        <w:ind w:right="140"/>
        <w:rPr>
          <w:rFonts w:ascii="Times New Roman" w:hAnsi="Times New Roman" w:cs="Times New Roman"/>
          <w:sz w:val="24"/>
          <w:szCs w:val="24"/>
        </w:rPr>
      </w:pPr>
      <w:r w:rsidRPr="00CF44C1">
        <w:rPr>
          <w:rFonts w:ascii="Times New Roman" w:hAnsi="Times New Roman" w:cs="Times New Roman"/>
          <w:sz w:val="24"/>
          <w:szCs w:val="24"/>
        </w:rPr>
        <w:t xml:space="preserve">Dessa forma, fica claro que, embora o critério de disputa seja o </w:t>
      </w:r>
      <w:r w:rsidRPr="00CF44C1">
        <w:rPr>
          <w:rFonts w:ascii="Times New Roman" w:hAnsi="Times New Roman" w:cs="Times New Roman"/>
          <w:b/>
          <w:bCs/>
          <w:sz w:val="24"/>
          <w:szCs w:val="24"/>
        </w:rPr>
        <w:t>maior desconto</w:t>
      </w:r>
      <w:r w:rsidRPr="00CF44C1">
        <w:rPr>
          <w:rFonts w:ascii="Times New Roman" w:hAnsi="Times New Roman" w:cs="Times New Roman"/>
          <w:sz w:val="24"/>
          <w:szCs w:val="24"/>
        </w:rPr>
        <w:t xml:space="preserve">, o resultado prático será a contratação pelo </w:t>
      </w:r>
      <w:r w:rsidRPr="00CF44C1">
        <w:rPr>
          <w:rFonts w:ascii="Times New Roman" w:hAnsi="Times New Roman" w:cs="Times New Roman"/>
          <w:b/>
          <w:bCs/>
          <w:sz w:val="24"/>
          <w:szCs w:val="24"/>
        </w:rPr>
        <w:t>menor valor</w:t>
      </w:r>
      <w:r w:rsidRPr="00CF44C1">
        <w:rPr>
          <w:rFonts w:ascii="Times New Roman" w:hAnsi="Times New Roman" w:cs="Times New Roman"/>
          <w:sz w:val="24"/>
          <w:szCs w:val="24"/>
        </w:rPr>
        <w:t xml:space="preserve"> decorrente da aplicação desse desconto ao preço de referência da ANP</w:t>
      </w:r>
      <w:r w:rsidR="00C84CFC" w:rsidRPr="00CF44C1">
        <w:rPr>
          <w:rFonts w:ascii="Times New Roman" w:hAnsi="Times New Roman" w:cs="Times New Roman"/>
          <w:sz w:val="24"/>
          <w:szCs w:val="24"/>
        </w:rPr>
        <w:t>.</w:t>
      </w:r>
    </w:p>
    <w:p w14:paraId="76CDBE32" w14:textId="77777777" w:rsidR="00E14EF7" w:rsidRPr="00CF44C1" w:rsidRDefault="00E14EF7" w:rsidP="00E14EF7">
      <w:pPr>
        <w:tabs>
          <w:tab w:val="left" w:pos="426"/>
          <w:tab w:val="left" w:pos="588"/>
        </w:tabs>
        <w:spacing w:line="360" w:lineRule="auto"/>
        <w:ind w:right="140"/>
        <w:rPr>
          <w:rFonts w:ascii="Times New Roman" w:hAnsi="Times New Roman" w:cs="Times New Roman"/>
          <w:sz w:val="24"/>
          <w:szCs w:val="24"/>
        </w:rPr>
      </w:pPr>
    </w:p>
    <w:p w14:paraId="25791A80" w14:textId="77777777" w:rsidR="00955BA7" w:rsidRPr="00CF44C1" w:rsidRDefault="00F23CF9" w:rsidP="000D019F">
      <w:pPr>
        <w:pStyle w:val="Ttulo1"/>
        <w:numPr>
          <w:ilvl w:val="0"/>
          <w:numId w:val="5"/>
        </w:numPr>
        <w:tabs>
          <w:tab w:val="left" w:pos="372"/>
          <w:tab w:val="left" w:pos="426"/>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DO</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CREDENCIAMENTO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NO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SISTEMA</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LICITAÇÕES</w:t>
      </w:r>
    </w:p>
    <w:p w14:paraId="010501CB" w14:textId="111DAA36" w:rsidR="007F5E29" w:rsidRPr="00CF44C1" w:rsidRDefault="007F5E29" w:rsidP="000D019F">
      <w:pPr>
        <w:pStyle w:val="PargrafodaLista"/>
        <w:numPr>
          <w:ilvl w:val="1"/>
          <w:numId w:val="5"/>
        </w:numPr>
        <w:tabs>
          <w:tab w:val="left" w:pos="602"/>
        </w:tabs>
        <w:spacing w:line="360" w:lineRule="auto"/>
        <w:ind w:left="0" w:right="142" w:firstLine="0"/>
        <w:rPr>
          <w:rFonts w:ascii="Times New Roman" w:hAnsi="Times New Roman" w:cs="Times New Roman"/>
          <w:sz w:val="24"/>
          <w:szCs w:val="24"/>
        </w:rPr>
      </w:pPr>
      <w:r w:rsidRPr="00CF44C1">
        <w:rPr>
          <w:rFonts w:ascii="Times New Roman" w:hAnsi="Times New Roman" w:cs="Times New Roman"/>
          <w:sz w:val="24"/>
          <w:szCs w:val="24"/>
        </w:rPr>
        <w:t xml:space="preserve">O credenciamento no sistema eletrônico </w:t>
      </w:r>
      <w:hyperlink r:id="rId11" w:history="1">
        <w:r w:rsidRPr="00CF44C1">
          <w:t>Portal de Compras Públicas</w:t>
        </w:r>
      </w:hyperlink>
      <w:r w:rsidRPr="00CF44C1">
        <w:rPr>
          <w:rFonts w:ascii="Times New Roman" w:hAnsi="Times New Roman" w:cs="Times New Roman"/>
          <w:sz w:val="24"/>
          <w:szCs w:val="24"/>
        </w:rPr>
        <w:t xml:space="preserve"> constitui requisito indispensável para participação neste Pregão Eletrônico.</w:t>
      </w:r>
    </w:p>
    <w:p w14:paraId="38227AB9" w14:textId="1A6BA663" w:rsidR="007F5E29" w:rsidRPr="00CF44C1" w:rsidRDefault="007F5E29" w:rsidP="000D019F">
      <w:pPr>
        <w:pStyle w:val="PargrafodaLista"/>
        <w:numPr>
          <w:ilvl w:val="1"/>
          <w:numId w:val="5"/>
        </w:numPr>
        <w:tabs>
          <w:tab w:val="left" w:pos="602"/>
        </w:tabs>
        <w:spacing w:line="360" w:lineRule="auto"/>
        <w:ind w:left="0" w:right="142" w:firstLine="0"/>
        <w:rPr>
          <w:rFonts w:ascii="Times New Roman" w:hAnsi="Times New Roman" w:cs="Times New Roman"/>
          <w:sz w:val="24"/>
          <w:szCs w:val="24"/>
        </w:rPr>
      </w:pPr>
      <w:bookmarkStart w:id="2" w:name="_heading=h.bfylv5nuaozw"/>
      <w:bookmarkEnd w:id="2"/>
      <w:r w:rsidRPr="00CF44C1">
        <w:rPr>
          <w:rFonts w:ascii="Times New Roman" w:hAnsi="Times New Roman" w:cs="Times New Roman"/>
          <w:sz w:val="24"/>
          <w:szCs w:val="24"/>
        </w:rPr>
        <w:t xml:space="preserve">O cadastro da licitante deverá ser realizado diretamente no Portal de Compras Públicas, por </w:t>
      </w:r>
      <w:r w:rsidRPr="00CF44C1">
        <w:rPr>
          <w:rFonts w:ascii="Times New Roman" w:hAnsi="Times New Roman" w:cs="Times New Roman"/>
          <w:sz w:val="24"/>
          <w:szCs w:val="24"/>
        </w:rPr>
        <w:lastRenderedPageBreak/>
        <w:t>meio do endereço eletrônico indicado no item anterior.</w:t>
      </w:r>
    </w:p>
    <w:p w14:paraId="1DCAEAF8" w14:textId="53541362" w:rsidR="007F5E29" w:rsidRPr="00CF44C1" w:rsidRDefault="007F5E29" w:rsidP="000D019F">
      <w:pPr>
        <w:pStyle w:val="PargrafodaLista"/>
        <w:numPr>
          <w:ilvl w:val="1"/>
          <w:numId w:val="5"/>
        </w:numPr>
        <w:tabs>
          <w:tab w:val="left" w:pos="602"/>
        </w:tabs>
        <w:spacing w:line="360" w:lineRule="auto"/>
        <w:ind w:left="0" w:right="142" w:firstLine="0"/>
        <w:rPr>
          <w:rFonts w:ascii="Times New Roman" w:hAnsi="Times New Roman" w:cs="Times New Roman"/>
          <w:sz w:val="24"/>
          <w:szCs w:val="24"/>
        </w:rPr>
      </w:pPr>
      <w:bookmarkStart w:id="3" w:name="_heading=h.g445wfoumxk3"/>
      <w:bookmarkEnd w:id="3"/>
      <w:r w:rsidRPr="00CF44C1">
        <w:rPr>
          <w:rFonts w:ascii="Times New Roman" w:hAnsi="Times New Roman" w:cs="Times New Roman"/>
          <w:sz w:val="24"/>
          <w:szCs w:val="24"/>
        </w:rPr>
        <w:t>O credenciamento junto ao provedor do sistema implica responsabilidade da licitante ou de seu representante legal, bem como presunção de sua capacidade técnica para realização das transações inerentes ao certame.</w:t>
      </w:r>
    </w:p>
    <w:p w14:paraId="0CA4F048" w14:textId="5E5B9175" w:rsidR="007F5E29" w:rsidRPr="00CF44C1" w:rsidRDefault="007F5E29" w:rsidP="000D019F">
      <w:pPr>
        <w:pStyle w:val="PargrafodaLista"/>
        <w:numPr>
          <w:ilvl w:val="1"/>
          <w:numId w:val="5"/>
        </w:numPr>
        <w:tabs>
          <w:tab w:val="left" w:pos="602"/>
        </w:tabs>
        <w:spacing w:line="360" w:lineRule="auto"/>
        <w:ind w:left="0" w:right="142" w:firstLine="0"/>
        <w:rPr>
          <w:rFonts w:ascii="Times New Roman" w:hAnsi="Times New Roman" w:cs="Times New Roman"/>
          <w:spacing w:val="32"/>
          <w:sz w:val="24"/>
          <w:szCs w:val="24"/>
        </w:rPr>
      </w:pPr>
      <w:bookmarkStart w:id="4" w:name="_heading=h.agd6vtgit4e8"/>
      <w:bookmarkEnd w:id="4"/>
      <w:r w:rsidRPr="00CF44C1">
        <w:rPr>
          <w:rFonts w:ascii="Times New Roman" w:hAnsi="Times New Roman" w:cs="Times New Roman"/>
          <w:sz w:val="24"/>
          <w:szCs w:val="24"/>
        </w:rPr>
        <w:t>A licitante responsabiliza-se exclusiva e formalmente pelas transações efetuadas em seu nome, assumindo como firmes e verdadeiras suas propostas, lances e demais atos praticados diretamente ou por seu representante, excluída a responsabilidade do provedor do sistema ou da Administração Pública por eventuais danos decorrentes de uso indevido das credenciais de acesso, ainda que por terceiros</w:t>
      </w:r>
      <w:r w:rsidRPr="00CF44C1">
        <w:rPr>
          <w:rFonts w:ascii="Times New Roman" w:hAnsi="Times New Roman" w:cs="Times New Roman"/>
          <w:spacing w:val="32"/>
          <w:sz w:val="24"/>
          <w:szCs w:val="24"/>
        </w:rPr>
        <w:t>.</w:t>
      </w:r>
    </w:p>
    <w:p w14:paraId="2EA2B8DF" w14:textId="756319D6" w:rsidR="007F5E29" w:rsidRPr="00CF44C1" w:rsidRDefault="007F5E29" w:rsidP="000D019F">
      <w:pPr>
        <w:pStyle w:val="PargrafodaLista"/>
        <w:numPr>
          <w:ilvl w:val="1"/>
          <w:numId w:val="5"/>
        </w:numPr>
        <w:tabs>
          <w:tab w:val="left" w:pos="602"/>
        </w:tabs>
        <w:spacing w:line="360" w:lineRule="auto"/>
        <w:ind w:left="0" w:right="142" w:firstLine="0"/>
        <w:rPr>
          <w:rFonts w:ascii="Times New Roman" w:hAnsi="Times New Roman" w:cs="Times New Roman"/>
          <w:sz w:val="24"/>
          <w:szCs w:val="24"/>
        </w:rPr>
      </w:pPr>
      <w:bookmarkStart w:id="5" w:name="_heading=h.r0sy4sxsgfn6"/>
      <w:bookmarkEnd w:id="5"/>
      <w:r w:rsidRPr="00CF44C1">
        <w:rPr>
          <w:rFonts w:ascii="Times New Roman" w:hAnsi="Times New Roman" w:cs="Times New Roman"/>
          <w:sz w:val="24"/>
          <w:szCs w:val="24"/>
        </w:rPr>
        <w:t>É de responsabilidade da licitante conferir a exatidão de seus dados cadastrais no sistema eletrônico e mantê-los atualizados perante os órgãos responsáveis pelas informações, devendo proceder imediatamente à correção ou alteração dos registros sempre que identificar inconsistências ou desatualizações.</w:t>
      </w:r>
    </w:p>
    <w:p w14:paraId="339B1E20" w14:textId="06E3C201" w:rsidR="007F5E29" w:rsidRPr="00CF44C1" w:rsidRDefault="007F5E29" w:rsidP="000D019F">
      <w:pPr>
        <w:pStyle w:val="PargrafodaLista"/>
        <w:numPr>
          <w:ilvl w:val="1"/>
          <w:numId w:val="5"/>
        </w:numPr>
        <w:tabs>
          <w:tab w:val="left" w:pos="602"/>
        </w:tabs>
        <w:spacing w:line="360" w:lineRule="auto"/>
        <w:ind w:left="0" w:right="142" w:firstLine="0"/>
        <w:rPr>
          <w:rFonts w:ascii="Times New Roman" w:hAnsi="Times New Roman" w:cs="Times New Roman"/>
          <w:sz w:val="24"/>
          <w:szCs w:val="24"/>
        </w:rPr>
      </w:pPr>
      <w:bookmarkStart w:id="6" w:name="_heading=h.1tw7rjbvql4w"/>
      <w:bookmarkEnd w:id="6"/>
      <w:r w:rsidRPr="00CF44C1">
        <w:rPr>
          <w:rFonts w:ascii="Times New Roman" w:hAnsi="Times New Roman" w:cs="Times New Roman"/>
          <w:sz w:val="24"/>
          <w:szCs w:val="24"/>
        </w:rPr>
        <w:t>A não observância do disposto no item anterior poderá ensejar a inabilitação da licitante, caso comprometa a verificação das condições de participação ou habilitação no certame.</w:t>
      </w:r>
    </w:p>
    <w:p w14:paraId="19513B74" w14:textId="77777777" w:rsidR="00955BA7" w:rsidRPr="00CF44C1" w:rsidRDefault="00955BA7" w:rsidP="00956645">
      <w:pPr>
        <w:pStyle w:val="Corpodetexto"/>
        <w:tabs>
          <w:tab w:val="left" w:pos="426"/>
        </w:tabs>
        <w:spacing w:line="360" w:lineRule="auto"/>
        <w:ind w:left="0"/>
        <w:rPr>
          <w:rFonts w:ascii="Times New Roman" w:hAnsi="Times New Roman" w:cs="Times New Roman"/>
          <w:sz w:val="24"/>
          <w:szCs w:val="24"/>
        </w:rPr>
      </w:pPr>
    </w:p>
    <w:p w14:paraId="78552124" w14:textId="1BC8FB31" w:rsidR="00AB0E1C" w:rsidRPr="00CF44C1" w:rsidRDefault="00F23CF9" w:rsidP="000D019F">
      <w:pPr>
        <w:pStyle w:val="Ttulo1"/>
        <w:numPr>
          <w:ilvl w:val="0"/>
          <w:numId w:val="5"/>
        </w:numPr>
        <w:tabs>
          <w:tab w:val="left" w:pos="372"/>
          <w:tab w:val="left" w:pos="426"/>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DA</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APRESENTAÇÃO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DA</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PROPOSTA</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DOS</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DOCUMENTOS</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6"/>
          <w:sz w:val="24"/>
          <w:szCs w:val="24"/>
          <w:u w:val="single"/>
        </w:rPr>
        <w:t xml:space="preserve"> </w:t>
      </w:r>
      <w:r w:rsidRPr="00CF44C1">
        <w:rPr>
          <w:rFonts w:ascii="Times New Roman" w:hAnsi="Times New Roman" w:cs="Times New Roman"/>
          <w:sz w:val="24"/>
          <w:szCs w:val="24"/>
          <w:u w:val="single"/>
        </w:rPr>
        <w:t>HABILITAÇÃO</w:t>
      </w:r>
    </w:p>
    <w:p w14:paraId="4377E9FD"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8.1</w:t>
      </w:r>
      <w:r w:rsidRPr="00CF44C1">
        <w:rPr>
          <w:rFonts w:ascii="Times New Roman" w:eastAsia="Times New Roman" w:hAnsi="Times New Roman" w:cs="Times New Roman"/>
          <w:sz w:val="24"/>
          <w:szCs w:val="24"/>
        </w:rPr>
        <w:t xml:space="preserve">. Em observância ao disposto no art. 17, §1º, da Lei Federal nº 14.133/2021, a presente licitação adotará a </w:t>
      </w:r>
      <w:r w:rsidRPr="00CF44C1">
        <w:rPr>
          <w:rFonts w:ascii="Times New Roman" w:eastAsia="Times New Roman" w:hAnsi="Times New Roman" w:cs="Times New Roman"/>
          <w:b/>
          <w:bCs/>
          <w:sz w:val="24"/>
          <w:szCs w:val="24"/>
        </w:rPr>
        <w:t>INVERSÃO DAS FASES</w:t>
      </w:r>
      <w:r w:rsidRPr="00CF44C1">
        <w:rPr>
          <w:rFonts w:ascii="Times New Roman" w:eastAsia="Times New Roman" w:hAnsi="Times New Roman" w:cs="Times New Roman"/>
          <w:sz w:val="24"/>
          <w:szCs w:val="24"/>
        </w:rPr>
        <w:t xml:space="preserve"> do procedimento, sendo analisados inicialmente os documentos de habilitação das licitantes participantes do certame.</w:t>
      </w:r>
    </w:p>
    <w:p w14:paraId="6A585EDB"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7" w:name="_heading=h.6tyavwmq6nrx"/>
      <w:bookmarkEnd w:id="7"/>
      <w:r w:rsidRPr="00CF44C1">
        <w:rPr>
          <w:rFonts w:ascii="Times New Roman" w:eastAsia="Times New Roman" w:hAnsi="Times New Roman" w:cs="Times New Roman"/>
          <w:b/>
          <w:bCs/>
          <w:sz w:val="24"/>
          <w:szCs w:val="24"/>
        </w:rPr>
        <w:t>8.2.</w:t>
      </w:r>
      <w:r w:rsidRPr="00CF44C1">
        <w:rPr>
          <w:rFonts w:ascii="Times New Roman" w:eastAsia="Times New Roman" w:hAnsi="Times New Roman" w:cs="Times New Roman"/>
          <w:sz w:val="24"/>
          <w:szCs w:val="24"/>
        </w:rPr>
        <w:t xml:space="preserve"> A adoção da inversão das fases encontra fundamento nos princípios da eficiência, economicidade, planejamento e gestão de riscos previstos no art. 5º da Lei Federal nº 14.133/2021, considerando as características e a complexidade operacional da presente contratação.</w:t>
      </w:r>
    </w:p>
    <w:p w14:paraId="5B3BF07E" w14:textId="2AFB4161"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8" w:name="_heading=h.b5i3rxgutlxl"/>
      <w:bookmarkEnd w:id="8"/>
      <w:r w:rsidRPr="00CF44C1">
        <w:rPr>
          <w:rFonts w:ascii="Times New Roman" w:eastAsia="Times New Roman" w:hAnsi="Times New Roman" w:cs="Times New Roman"/>
          <w:b/>
          <w:bCs/>
          <w:sz w:val="24"/>
          <w:szCs w:val="24"/>
        </w:rPr>
        <w:t>8.3</w:t>
      </w:r>
      <w:r w:rsidRPr="00CF44C1">
        <w:rPr>
          <w:rFonts w:ascii="Times New Roman" w:eastAsia="Times New Roman" w:hAnsi="Times New Roman" w:cs="Times New Roman"/>
          <w:sz w:val="24"/>
          <w:szCs w:val="24"/>
        </w:rPr>
        <w:t>. O objeto licitado envolve fornecimento parcelado e contínuo, circunstância que demanda verificação prévia da capacidade jurídica, fiscal, trabalhista, técnica, operacional e econômico-financeira das licitantes.</w:t>
      </w:r>
    </w:p>
    <w:p w14:paraId="2585F20F"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9" w:name="_heading=h.ysf6en51dimz"/>
      <w:bookmarkEnd w:id="9"/>
      <w:r w:rsidRPr="00CF44C1">
        <w:rPr>
          <w:rFonts w:ascii="Times New Roman" w:eastAsia="Times New Roman" w:hAnsi="Times New Roman" w:cs="Times New Roman"/>
          <w:b/>
          <w:bCs/>
          <w:sz w:val="24"/>
          <w:szCs w:val="24"/>
        </w:rPr>
        <w:t>8.4</w:t>
      </w:r>
      <w:r w:rsidRPr="00CF44C1">
        <w:rPr>
          <w:rFonts w:ascii="Times New Roman" w:eastAsia="Times New Roman" w:hAnsi="Times New Roman" w:cs="Times New Roman"/>
          <w:sz w:val="24"/>
          <w:szCs w:val="24"/>
        </w:rPr>
        <w:t>. A habilitação prévia possibilita à Administração Pública selecionar, para participação na fase competitiva, apenas empresas que demonstrem capacidade compatível com a execução contratual, contribuindo para mitigação de riscos relacionados à descontinuidade do fornecimento e prejuízo aos serviços públicos essenciais.</w:t>
      </w:r>
    </w:p>
    <w:p w14:paraId="1EA3EC96"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0" w:name="_heading=h.l19i8i8l6v2j"/>
      <w:bookmarkEnd w:id="10"/>
      <w:r w:rsidRPr="00CF44C1">
        <w:rPr>
          <w:rFonts w:ascii="Times New Roman" w:eastAsia="Times New Roman" w:hAnsi="Times New Roman" w:cs="Times New Roman"/>
          <w:b/>
          <w:bCs/>
          <w:sz w:val="24"/>
          <w:szCs w:val="24"/>
        </w:rPr>
        <w:t>8.5</w:t>
      </w:r>
      <w:r w:rsidRPr="00CF44C1">
        <w:rPr>
          <w:rFonts w:ascii="Times New Roman" w:eastAsia="Times New Roman" w:hAnsi="Times New Roman" w:cs="Times New Roman"/>
          <w:sz w:val="24"/>
          <w:szCs w:val="24"/>
        </w:rPr>
        <w:t xml:space="preserve">. A inversão das fases não compromete a competitividade do certame nem a isonomia entre as licitantes, uma vez que os critérios de habilitação foram definidos de forma objetiva, proporcional e </w:t>
      </w:r>
      <w:r w:rsidRPr="00CF44C1">
        <w:rPr>
          <w:rFonts w:ascii="Times New Roman" w:eastAsia="Times New Roman" w:hAnsi="Times New Roman" w:cs="Times New Roman"/>
          <w:sz w:val="24"/>
          <w:szCs w:val="24"/>
        </w:rPr>
        <w:lastRenderedPageBreak/>
        <w:t>compatível com a natureza do objeto, conforme fundamentação constante do Termo de Referência.</w:t>
      </w:r>
    </w:p>
    <w:p w14:paraId="11B806BE"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b/>
          <w:bCs/>
          <w:sz w:val="24"/>
          <w:szCs w:val="24"/>
        </w:rPr>
      </w:pPr>
      <w:bookmarkStart w:id="11" w:name="_heading=h.r4wvn7tauqj0"/>
      <w:bookmarkEnd w:id="11"/>
      <w:r w:rsidRPr="00CF44C1">
        <w:rPr>
          <w:rFonts w:ascii="Times New Roman" w:eastAsia="Times New Roman" w:hAnsi="Times New Roman" w:cs="Times New Roman"/>
          <w:b/>
          <w:bCs/>
          <w:sz w:val="24"/>
          <w:szCs w:val="24"/>
        </w:rPr>
        <w:t>8.6. DO ENVIO DA PROPOSTA E DOS DOCUMENTOS</w:t>
      </w:r>
    </w:p>
    <w:p w14:paraId="5BE76F1A"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2" w:name="_heading=h.ua8ruixq9ahw"/>
      <w:bookmarkEnd w:id="12"/>
      <w:r w:rsidRPr="00CF44C1">
        <w:rPr>
          <w:rFonts w:ascii="Times New Roman" w:eastAsia="Times New Roman" w:hAnsi="Times New Roman" w:cs="Times New Roman"/>
          <w:b/>
          <w:bCs/>
          <w:sz w:val="24"/>
          <w:szCs w:val="24"/>
        </w:rPr>
        <w:t>8.6.1</w:t>
      </w:r>
      <w:r w:rsidRPr="00CF44C1">
        <w:rPr>
          <w:rFonts w:ascii="Times New Roman" w:eastAsia="Times New Roman" w:hAnsi="Times New Roman" w:cs="Times New Roman"/>
          <w:sz w:val="24"/>
          <w:szCs w:val="24"/>
        </w:rPr>
        <w:t xml:space="preserve">. As licitantes deverão encaminhar, exclusivamente por meio do sistema eletrônico </w:t>
      </w:r>
      <w:hyperlink r:id="rId12" w:history="1">
        <w:r w:rsidRPr="00CF44C1">
          <w:rPr>
            <w:rStyle w:val="Hyperlink"/>
            <w:rFonts w:ascii="Times New Roman" w:eastAsia="Times New Roman" w:hAnsi="Times New Roman" w:cs="Times New Roman"/>
            <w:color w:val="auto"/>
            <w:sz w:val="24"/>
            <w:szCs w:val="24"/>
            <w:u w:val="none"/>
          </w:rPr>
          <w:t>Portal de Compras Públicas</w:t>
        </w:r>
      </w:hyperlink>
      <w:r w:rsidRPr="00CF44C1">
        <w:rPr>
          <w:rFonts w:ascii="Times New Roman" w:eastAsia="Times New Roman" w:hAnsi="Times New Roman" w:cs="Times New Roman"/>
          <w:sz w:val="24"/>
          <w:szCs w:val="24"/>
        </w:rPr>
        <w:t>, a proposta comercial e os documentos de habilitação exigidos neste Edital, até a data e horário fixados para abertura da sessão pública.</w:t>
      </w:r>
    </w:p>
    <w:p w14:paraId="589E2E9B"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3" w:name="_heading=h.s49n50oea6za"/>
      <w:bookmarkEnd w:id="13"/>
      <w:r w:rsidRPr="00CF44C1">
        <w:rPr>
          <w:rFonts w:ascii="Times New Roman" w:eastAsia="Times New Roman" w:hAnsi="Times New Roman" w:cs="Times New Roman"/>
          <w:b/>
          <w:bCs/>
          <w:sz w:val="24"/>
          <w:szCs w:val="24"/>
        </w:rPr>
        <w:t>8.6.2.</w:t>
      </w:r>
      <w:r w:rsidRPr="00CF44C1">
        <w:rPr>
          <w:rFonts w:ascii="Times New Roman" w:eastAsia="Times New Roman" w:hAnsi="Times New Roman" w:cs="Times New Roman"/>
          <w:sz w:val="24"/>
          <w:szCs w:val="24"/>
        </w:rPr>
        <w:t xml:space="preserve"> O envio da proposta e dos documentos de habilitação ocorrerá mediante utilização de chave de acesso e senha privativas da licitante.</w:t>
      </w:r>
    </w:p>
    <w:p w14:paraId="476EDB4E"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4" w:name="_heading=h.5ori1cuwgtgj"/>
      <w:bookmarkEnd w:id="14"/>
      <w:r w:rsidRPr="00CF44C1">
        <w:rPr>
          <w:rFonts w:ascii="Times New Roman" w:eastAsia="Times New Roman" w:hAnsi="Times New Roman" w:cs="Times New Roman"/>
          <w:b/>
          <w:bCs/>
          <w:sz w:val="24"/>
          <w:szCs w:val="24"/>
        </w:rPr>
        <w:t>8.6.3.</w:t>
      </w:r>
      <w:r w:rsidRPr="00CF44C1">
        <w:rPr>
          <w:rFonts w:ascii="Times New Roman" w:eastAsia="Times New Roman" w:hAnsi="Times New Roman" w:cs="Times New Roman"/>
          <w:sz w:val="24"/>
          <w:szCs w:val="24"/>
        </w:rPr>
        <w:t xml:space="preserve"> As Microempresas – ME e Empresas de Pequeno Porte – EPP deverão apresentar toda a documentação de habilitação exigida, ainda que contenha restrições quanto à regularidade fiscal e trabalhista, nos termos do art. 43, §1º, da Lei Complementar nº 123/2006.</w:t>
      </w:r>
    </w:p>
    <w:p w14:paraId="02E027DD"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5" w:name="_heading=h.8a3nuhr36bsg"/>
      <w:bookmarkEnd w:id="15"/>
      <w:r w:rsidRPr="00CF44C1">
        <w:rPr>
          <w:rFonts w:ascii="Times New Roman" w:eastAsia="Times New Roman" w:hAnsi="Times New Roman" w:cs="Times New Roman"/>
          <w:b/>
          <w:bCs/>
          <w:sz w:val="24"/>
          <w:szCs w:val="24"/>
        </w:rPr>
        <w:t>8.6.4.</w:t>
      </w:r>
      <w:r w:rsidRPr="00CF44C1">
        <w:rPr>
          <w:rFonts w:ascii="Times New Roman" w:eastAsia="Times New Roman" w:hAnsi="Times New Roman" w:cs="Times New Roman"/>
          <w:sz w:val="24"/>
          <w:szCs w:val="24"/>
        </w:rPr>
        <w:t xml:space="preserve"> Até a abertura da sessão pública, as licitantes poderão retirar ou substituir a proposta e os documentos de habilitação anteriormente inseridos no sistema eletrônico.</w:t>
      </w:r>
    </w:p>
    <w:p w14:paraId="6C660BAB"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6" w:name="_heading=h.gq32h1e0m24d"/>
      <w:bookmarkEnd w:id="16"/>
      <w:r w:rsidRPr="00CF44C1">
        <w:rPr>
          <w:rFonts w:ascii="Times New Roman" w:eastAsia="Times New Roman" w:hAnsi="Times New Roman" w:cs="Times New Roman"/>
          <w:b/>
          <w:bCs/>
          <w:sz w:val="24"/>
          <w:szCs w:val="24"/>
        </w:rPr>
        <w:t>8.6.5.</w:t>
      </w:r>
      <w:r w:rsidRPr="00CF44C1">
        <w:rPr>
          <w:rFonts w:ascii="Times New Roman" w:eastAsia="Times New Roman" w:hAnsi="Times New Roman" w:cs="Times New Roman"/>
          <w:sz w:val="24"/>
          <w:szCs w:val="24"/>
        </w:rPr>
        <w:t xml:space="preserve"> Nesta fase do certame não haverá ordem de classificação entre as propostas apresentadas, a qual somente será definida após a realização da fase de lances, negociação e julgamento das propostas.</w:t>
      </w:r>
    </w:p>
    <w:p w14:paraId="21DA9CC8"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7" w:name="_heading=h.htzbqylkjh6a"/>
      <w:bookmarkEnd w:id="17"/>
      <w:r w:rsidRPr="00CF44C1">
        <w:rPr>
          <w:rFonts w:ascii="Times New Roman" w:eastAsia="Times New Roman" w:hAnsi="Times New Roman" w:cs="Times New Roman"/>
          <w:b/>
          <w:bCs/>
          <w:sz w:val="24"/>
          <w:szCs w:val="24"/>
        </w:rPr>
        <w:t>8.6.6.</w:t>
      </w:r>
      <w:r w:rsidRPr="00CF44C1">
        <w:rPr>
          <w:rFonts w:ascii="Times New Roman" w:eastAsia="Times New Roman" w:hAnsi="Times New Roman" w:cs="Times New Roman"/>
          <w:sz w:val="24"/>
          <w:szCs w:val="24"/>
        </w:rPr>
        <w:t xml:space="preserve"> Caberá à licitante acompanhar as operações no sistema eletrônico durante toda a sessão pública, ficando responsável pelos ônus decorrentes da perda de negócios em razão da inobservância de mensagens emitidas pelo sistema ou de sua desconexão.</w:t>
      </w:r>
    </w:p>
    <w:p w14:paraId="5ABD6039" w14:textId="77777777" w:rsidR="007F5E29" w:rsidRPr="00CF44C1" w:rsidRDefault="007F5E29" w:rsidP="007F5E29">
      <w:pPr>
        <w:tabs>
          <w:tab w:val="left" w:pos="426"/>
          <w:tab w:val="left" w:pos="632"/>
        </w:tabs>
        <w:spacing w:line="360" w:lineRule="auto"/>
        <w:ind w:right="136"/>
        <w:jc w:val="both"/>
        <w:rPr>
          <w:rFonts w:ascii="Times New Roman" w:eastAsia="Times New Roman" w:hAnsi="Times New Roman" w:cs="Times New Roman"/>
          <w:sz w:val="24"/>
          <w:szCs w:val="24"/>
        </w:rPr>
      </w:pPr>
      <w:bookmarkStart w:id="18" w:name="_heading=h.htcglmzeu587"/>
      <w:bookmarkEnd w:id="18"/>
      <w:r w:rsidRPr="00CF44C1">
        <w:rPr>
          <w:rFonts w:ascii="Times New Roman" w:eastAsia="Times New Roman" w:hAnsi="Times New Roman" w:cs="Times New Roman"/>
          <w:b/>
          <w:bCs/>
          <w:sz w:val="24"/>
          <w:szCs w:val="24"/>
        </w:rPr>
        <w:t>8.6.7</w:t>
      </w:r>
      <w:r w:rsidRPr="00CF44C1">
        <w:rPr>
          <w:rFonts w:ascii="Times New Roman" w:eastAsia="Times New Roman" w:hAnsi="Times New Roman" w:cs="Times New Roman"/>
          <w:sz w:val="24"/>
          <w:szCs w:val="24"/>
        </w:rPr>
        <w:t>. A ausência de envio da proposta comercial ou dos documentos de habilitação até a data e horário estabelecidos neste Edital implicará a impossibilidade de participação da licitante no certame.</w:t>
      </w:r>
    </w:p>
    <w:p w14:paraId="4BF50F8D" w14:textId="0AF1CDC3" w:rsidR="007F5E29" w:rsidRPr="00CF44C1" w:rsidRDefault="007F5E29" w:rsidP="000D019F">
      <w:pPr>
        <w:pStyle w:val="Ttulo1"/>
        <w:numPr>
          <w:ilvl w:val="0"/>
          <w:numId w:val="5"/>
        </w:numPr>
        <w:tabs>
          <w:tab w:val="left" w:pos="372"/>
          <w:tab w:val="left" w:pos="426"/>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REGRA PARA PRESTAÇÃO DA GARANTIA DA PROPOSTA</w:t>
      </w:r>
    </w:p>
    <w:p w14:paraId="01C5556B" w14:textId="77777777" w:rsidR="00972690" w:rsidRPr="00CF44C1" w:rsidRDefault="007F5E29" w:rsidP="00972690">
      <w:pPr>
        <w:pStyle w:val="PargrafodaLista"/>
        <w:tabs>
          <w:tab w:val="left" w:pos="426"/>
        </w:tabs>
        <w:spacing w:line="360" w:lineRule="auto"/>
        <w:ind w:left="0"/>
        <w:rPr>
          <w:rFonts w:ascii="Times New Roman" w:hAnsi="Times New Roman" w:cs="Times New Roman"/>
        </w:rPr>
      </w:pPr>
      <w:bookmarkStart w:id="19" w:name="_heading=h.ohr0xf8vdk1g"/>
      <w:bookmarkEnd w:id="19"/>
      <w:r w:rsidRPr="00CF44C1">
        <w:rPr>
          <w:rFonts w:ascii="Times New Roman" w:hAnsi="Times New Roman" w:cs="Times New Roman"/>
          <w:sz w:val="24"/>
          <w:szCs w:val="24"/>
        </w:rPr>
        <w:t xml:space="preserve">9.1. </w:t>
      </w:r>
      <w:r w:rsidR="00972690" w:rsidRPr="00CF44C1">
        <w:rPr>
          <w:rFonts w:ascii="Times New Roman" w:hAnsi="Times New Roman" w:cs="Times New Roman"/>
        </w:rPr>
        <w:t>Será exigida garantia de proposta correspondente a 1% (um por cento) do valor estimado do(s) itens (s) disputado(s), nos termos do art. 58 da Lei Federal nº 14.133/2021, devendo ser apresentada em uma das modalidades previstas no art. 96, §1º, da referida Lei:</w:t>
      </w:r>
    </w:p>
    <w:p w14:paraId="0A6AA3DF" w14:textId="77777777" w:rsidR="00972690" w:rsidRPr="00CF44C1" w:rsidRDefault="00972690" w:rsidP="00972690">
      <w:pPr>
        <w:pStyle w:val="PargrafodaLista"/>
        <w:tabs>
          <w:tab w:val="left" w:pos="426"/>
        </w:tabs>
        <w:spacing w:line="360" w:lineRule="auto"/>
        <w:ind w:left="0"/>
        <w:rPr>
          <w:rFonts w:ascii="Times New Roman" w:hAnsi="Times New Roman" w:cs="Times New Roman"/>
          <w:u w:val="single"/>
        </w:rPr>
      </w:pPr>
      <w:r w:rsidRPr="00CF44C1">
        <w:rPr>
          <w:rFonts w:ascii="Times New Roman" w:hAnsi="Times New Roman" w:cs="Times New Roman"/>
          <w:u w:val="single"/>
        </w:rPr>
        <w:t>I – caução em dinheiro;</w:t>
      </w:r>
    </w:p>
    <w:p w14:paraId="381D45C1" w14:textId="77777777" w:rsidR="00972690" w:rsidRPr="00CF44C1" w:rsidRDefault="00972690" w:rsidP="00972690">
      <w:pPr>
        <w:pStyle w:val="PargrafodaLista"/>
        <w:tabs>
          <w:tab w:val="left" w:pos="426"/>
        </w:tabs>
        <w:spacing w:line="360" w:lineRule="auto"/>
        <w:ind w:left="0"/>
        <w:rPr>
          <w:rFonts w:ascii="Times New Roman" w:hAnsi="Times New Roman" w:cs="Times New Roman"/>
          <w:u w:val="single"/>
        </w:rPr>
      </w:pPr>
      <w:r w:rsidRPr="00CF44C1">
        <w:rPr>
          <w:rFonts w:ascii="Times New Roman" w:hAnsi="Times New Roman" w:cs="Times New Roman"/>
          <w:u w:val="single"/>
        </w:rPr>
        <w:t>II – seguro-garantia;</w:t>
      </w:r>
    </w:p>
    <w:p w14:paraId="5609E03C" w14:textId="77777777" w:rsidR="00972690" w:rsidRPr="00CF44C1" w:rsidRDefault="00972690" w:rsidP="00972690">
      <w:pPr>
        <w:pStyle w:val="PargrafodaLista"/>
        <w:tabs>
          <w:tab w:val="left" w:pos="426"/>
        </w:tabs>
        <w:spacing w:line="360" w:lineRule="auto"/>
        <w:ind w:left="0"/>
        <w:rPr>
          <w:rFonts w:ascii="Times New Roman" w:hAnsi="Times New Roman" w:cs="Times New Roman"/>
          <w:u w:val="single"/>
        </w:rPr>
      </w:pPr>
      <w:r w:rsidRPr="00CF44C1">
        <w:rPr>
          <w:rFonts w:ascii="Times New Roman" w:hAnsi="Times New Roman" w:cs="Times New Roman"/>
          <w:u w:val="single"/>
        </w:rPr>
        <w:t>III – fiança bancária.</w:t>
      </w:r>
    </w:p>
    <w:p w14:paraId="6F13B319" w14:textId="0B4BF706" w:rsidR="00A2545F" w:rsidRPr="00CF44C1" w:rsidRDefault="00972690" w:rsidP="00972690">
      <w:pPr>
        <w:pStyle w:val="PargrafodaLista"/>
        <w:tabs>
          <w:tab w:val="left" w:pos="426"/>
        </w:tabs>
        <w:spacing w:line="360" w:lineRule="auto"/>
        <w:ind w:left="0"/>
        <w:rPr>
          <w:rFonts w:ascii="Times New Roman" w:hAnsi="Times New Roman" w:cs="Times New Roman"/>
          <w:u w:val="single"/>
        </w:rPr>
      </w:pPr>
      <w:r w:rsidRPr="00CF44C1">
        <w:rPr>
          <w:rFonts w:ascii="Times New Roman" w:hAnsi="Times New Roman" w:cs="Times New Roman"/>
          <w:u w:val="single"/>
        </w:rPr>
        <w:t>IV - Título de capitalização custeado por pagamento único, com resgate pelo valor total.</w:t>
      </w:r>
    </w:p>
    <w:p w14:paraId="047129EE" w14:textId="77777777" w:rsidR="00972690" w:rsidRPr="00CF44C1" w:rsidRDefault="00972690" w:rsidP="00972690">
      <w:pPr>
        <w:pStyle w:val="PargrafodaLista"/>
        <w:tabs>
          <w:tab w:val="left" w:pos="426"/>
        </w:tabs>
        <w:spacing w:line="360" w:lineRule="auto"/>
        <w:ind w:left="0"/>
        <w:rPr>
          <w:rFonts w:ascii="Times New Roman" w:hAnsi="Times New Roman" w:cs="Times New Roman"/>
        </w:rPr>
      </w:pPr>
    </w:p>
    <w:p w14:paraId="4E326476"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0" w:name="_heading=h.8q0rkjbtm6fp"/>
      <w:bookmarkEnd w:id="20"/>
      <w:r w:rsidRPr="00CF44C1">
        <w:rPr>
          <w:rFonts w:ascii="Times New Roman" w:hAnsi="Times New Roman" w:cs="Times New Roman"/>
          <w:sz w:val="24"/>
          <w:szCs w:val="24"/>
        </w:rPr>
        <w:t>9.2</w:t>
      </w:r>
      <w:r w:rsidRPr="00CF44C1">
        <w:rPr>
          <w:rFonts w:ascii="Times New Roman" w:hAnsi="Times New Roman" w:cs="Times New Roman"/>
          <w:b w:val="0"/>
          <w:bCs w:val="0"/>
          <w:sz w:val="24"/>
          <w:szCs w:val="24"/>
        </w:rPr>
        <w:t xml:space="preserve">. A garantia de proposta deverá ser apresentada pela licitante no ato do cadastramento da proposta no sistema eletrônico </w:t>
      </w:r>
      <w:hyperlink r:id="rId13" w:history="1">
        <w:r w:rsidRPr="00CF44C1">
          <w:rPr>
            <w:rStyle w:val="Hyperlink"/>
            <w:rFonts w:ascii="Times New Roman" w:hAnsi="Times New Roman" w:cs="Times New Roman"/>
            <w:b w:val="0"/>
            <w:bCs w:val="0"/>
            <w:i/>
            <w:iCs/>
            <w:sz w:val="24"/>
            <w:szCs w:val="24"/>
          </w:rPr>
          <w:t>Portal de Compras Públicas</w:t>
        </w:r>
      </w:hyperlink>
      <w:r w:rsidRPr="00CF44C1">
        <w:rPr>
          <w:rFonts w:ascii="Times New Roman" w:hAnsi="Times New Roman" w:cs="Times New Roman"/>
          <w:b w:val="0"/>
          <w:bCs w:val="0"/>
          <w:i/>
          <w:iCs/>
          <w:sz w:val="24"/>
          <w:szCs w:val="24"/>
          <w:u w:val="single"/>
        </w:rPr>
        <w:t>,</w:t>
      </w:r>
      <w:r w:rsidRPr="00CF44C1">
        <w:rPr>
          <w:rFonts w:ascii="Times New Roman" w:hAnsi="Times New Roman" w:cs="Times New Roman"/>
          <w:b w:val="0"/>
          <w:bCs w:val="0"/>
          <w:sz w:val="24"/>
          <w:szCs w:val="24"/>
        </w:rPr>
        <w:t xml:space="preserve"> sob pena de desclassificação da proposta.</w:t>
      </w:r>
    </w:p>
    <w:p w14:paraId="7E44E7A4"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1" w:name="_heading=h.cdwyjfhjugky"/>
      <w:bookmarkEnd w:id="21"/>
      <w:r w:rsidRPr="00CF44C1">
        <w:rPr>
          <w:rFonts w:ascii="Times New Roman" w:hAnsi="Times New Roman" w:cs="Times New Roman"/>
          <w:sz w:val="24"/>
          <w:szCs w:val="24"/>
        </w:rPr>
        <w:t>9.3</w:t>
      </w:r>
      <w:r w:rsidRPr="00CF44C1">
        <w:rPr>
          <w:rFonts w:ascii="Times New Roman" w:hAnsi="Times New Roman" w:cs="Times New Roman"/>
          <w:b w:val="0"/>
          <w:bCs w:val="0"/>
          <w:sz w:val="24"/>
          <w:szCs w:val="24"/>
        </w:rPr>
        <w:t>. O valor da garantia corresponderá a 1% (um por cento) do valor estimado da contratação.</w:t>
      </w:r>
    </w:p>
    <w:p w14:paraId="34778A8C"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2" w:name="_heading=h.d6uhwew49f2d"/>
      <w:bookmarkEnd w:id="22"/>
      <w:r w:rsidRPr="00CF44C1">
        <w:rPr>
          <w:rFonts w:ascii="Times New Roman" w:hAnsi="Times New Roman" w:cs="Times New Roman"/>
          <w:sz w:val="24"/>
          <w:szCs w:val="24"/>
        </w:rPr>
        <w:lastRenderedPageBreak/>
        <w:t>9.4</w:t>
      </w:r>
      <w:r w:rsidRPr="00CF44C1">
        <w:rPr>
          <w:rFonts w:ascii="Times New Roman" w:hAnsi="Times New Roman" w:cs="Times New Roman"/>
          <w:b w:val="0"/>
          <w:bCs w:val="0"/>
          <w:sz w:val="24"/>
          <w:szCs w:val="24"/>
        </w:rPr>
        <w:t>. A garantia de proposta tem por finalidade assegurar a manutenção das condições ofertadas pela licitante durante o prazo de validade da proposta, resguardando a Administração Pública contra desistências injustificadas ou descumprimento das obrigações assumidas.</w:t>
      </w:r>
    </w:p>
    <w:p w14:paraId="690ADC06"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3" w:name="_heading=h.fxmekoipgxzb"/>
      <w:bookmarkEnd w:id="23"/>
      <w:r w:rsidRPr="00CF44C1">
        <w:rPr>
          <w:rFonts w:ascii="Times New Roman" w:hAnsi="Times New Roman" w:cs="Times New Roman"/>
          <w:sz w:val="24"/>
          <w:szCs w:val="24"/>
        </w:rPr>
        <w:t>9.4.1</w:t>
      </w:r>
      <w:r w:rsidRPr="00CF44C1">
        <w:rPr>
          <w:rFonts w:ascii="Times New Roman" w:hAnsi="Times New Roman" w:cs="Times New Roman"/>
          <w:b w:val="0"/>
          <w:bCs w:val="0"/>
          <w:sz w:val="24"/>
          <w:szCs w:val="24"/>
        </w:rPr>
        <w:t>. A exigência de garantia da proposta prevista neste Edital decorre da necessidade de mitigação de riscos administrativos, operacionais e financeiros relacionados à futura contratação, considerando as características específicas do objeto licitado e a elevada monta da contratação.</w:t>
      </w:r>
    </w:p>
    <w:p w14:paraId="60A7B0BD" w14:textId="6A3302C8"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4" w:name="_heading=h.kpc3amvpm9ln"/>
      <w:bookmarkEnd w:id="24"/>
      <w:r w:rsidRPr="00CF44C1">
        <w:rPr>
          <w:rFonts w:ascii="Times New Roman" w:hAnsi="Times New Roman" w:cs="Times New Roman"/>
          <w:sz w:val="24"/>
          <w:szCs w:val="24"/>
        </w:rPr>
        <w:t>9.4.2</w:t>
      </w:r>
      <w:r w:rsidRPr="00CF44C1">
        <w:rPr>
          <w:rFonts w:ascii="Times New Roman" w:hAnsi="Times New Roman" w:cs="Times New Roman"/>
          <w:b w:val="0"/>
          <w:bCs w:val="0"/>
          <w:sz w:val="24"/>
          <w:szCs w:val="24"/>
        </w:rPr>
        <w:t>. O objeto da presente licitação envolve fornecimento parcelado</w:t>
      </w:r>
      <w:r w:rsidR="009745DA" w:rsidRPr="00CF44C1">
        <w:rPr>
          <w:rFonts w:ascii="Times New Roman" w:hAnsi="Times New Roman" w:cs="Times New Roman"/>
          <w:b w:val="0"/>
          <w:bCs w:val="0"/>
          <w:sz w:val="24"/>
          <w:szCs w:val="24"/>
        </w:rPr>
        <w:t xml:space="preserve"> e </w:t>
      </w:r>
      <w:r w:rsidRPr="00CF44C1">
        <w:rPr>
          <w:rFonts w:ascii="Times New Roman" w:hAnsi="Times New Roman" w:cs="Times New Roman"/>
          <w:b w:val="0"/>
          <w:bCs w:val="0"/>
          <w:sz w:val="24"/>
          <w:szCs w:val="24"/>
        </w:rPr>
        <w:t xml:space="preserve">contínuo, diretamente relacionados à continuidade de serviços públicos essenciais executados pela Secretaria Municipal de </w:t>
      </w:r>
      <w:r w:rsidR="009745DA" w:rsidRPr="00CF44C1">
        <w:rPr>
          <w:rFonts w:ascii="Times New Roman" w:hAnsi="Times New Roman" w:cs="Times New Roman"/>
          <w:b w:val="0"/>
          <w:bCs w:val="0"/>
          <w:sz w:val="24"/>
          <w:szCs w:val="24"/>
        </w:rPr>
        <w:t>Educação</w:t>
      </w:r>
      <w:r w:rsidRPr="00CF44C1">
        <w:rPr>
          <w:rFonts w:ascii="Times New Roman" w:hAnsi="Times New Roman" w:cs="Times New Roman"/>
          <w:b w:val="0"/>
          <w:bCs w:val="0"/>
          <w:sz w:val="24"/>
          <w:szCs w:val="24"/>
        </w:rPr>
        <w:t>, circunstância que exige maior segurança quanto à estabilidade, seriedade e exequibilidade das propostas apresentadas.</w:t>
      </w:r>
    </w:p>
    <w:p w14:paraId="1C342558"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5" w:name="_heading=h.6ftf2t88oklw"/>
      <w:bookmarkEnd w:id="25"/>
      <w:r w:rsidRPr="00CF44C1">
        <w:rPr>
          <w:rFonts w:ascii="Times New Roman" w:hAnsi="Times New Roman" w:cs="Times New Roman"/>
          <w:sz w:val="24"/>
          <w:szCs w:val="24"/>
        </w:rPr>
        <w:t>9.4.3</w:t>
      </w:r>
      <w:r w:rsidRPr="00CF44C1">
        <w:rPr>
          <w:rFonts w:ascii="Times New Roman" w:hAnsi="Times New Roman" w:cs="Times New Roman"/>
          <w:b w:val="0"/>
          <w:bCs w:val="0"/>
          <w:sz w:val="24"/>
          <w:szCs w:val="24"/>
        </w:rPr>
        <w:t>. A Administração Pública verificou, em contratações semelhantes, ocorrências relacionadas à desistência injustificada de licitantes após a fase competitiva, recusa na assinatura da Ata de Registro de Preços ou instrumento contratual, abandono de propostas e incapacidade superveniente de execução contratual, situações que ocasionaram atrasos administrativos, retrabalho procedimental, prejuízos à continuidade dos serviços públicos e risco de desabastecimento operacional.</w:t>
      </w:r>
    </w:p>
    <w:p w14:paraId="17895CEA"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6" w:name="_heading=h.l1ed7pbpmlwx"/>
      <w:bookmarkEnd w:id="26"/>
      <w:r w:rsidRPr="00CF44C1">
        <w:rPr>
          <w:rFonts w:ascii="Times New Roman" w:hAnsi="Times New Roman" w:cs="Times New Roman"/>
          <w:sz w:val="24"/>
          <w:szCs w:val="24"/>
        </w:rPr>
        <w:t>9.4.4</w:t>
      </w:r>
      <w:r w:rsidRPr="00CF44C1">
        <w:rPr>
          <w:rFonts w:ascii="Times New Roman" w:hAnsi="Times New Roman" w:cs="Times New Roman"/>
          <w:b w:val="0"/>
          <w:bCs w:val="0"/>
          <w:sz w:val="24"/>
          <w:szCs w:val="24"/>
        </w:rPr>
        <w:t>. Soma-se a isso o cenário de elevada volatilidade econômica do mercado de materiais de construção, elétrica, hidráulica, ferragens, pintura e ferramentas, marcado por oscilações relevantes de preços, custos logísticos e disponibilidade de insumos, aumentando o risco de apresentação de propostas sem adequada capacidade de sustentação econômica durante a execução contratual.</w:t>
      </w:r>
    </w:p>
    <w:p w14:paraId="0BBE3C7A"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7" w:name="_heading=h.z0m1x0erhre6"/>
      <w:bookmarkEnd w:id="27"/>
      <w:r w:rsidRPr="00CF44C1">
        <w:rPr>
          <w:rFonts w:ascii="Times New Roman" w:hAnsi="Times New Roman" w:cs="Times New Roman"/>
          <w:sz w:val="24"/>
          <w:szCs w:val="24"/>
        </w:rPr>
        <w:t>9.4.5</w:t>
      </w:r>
      <w:r w:rsidRPr="00CF44C1">
        <w:rPr>
          <w:rFonts w:ascii="Times New Roman" w:hAnsi="Times New Roman" w:cs="Times New Roman"/>
          <w:b w:val="0"/>
          <w:bCs w:val="0"/>
          <w:sz w:val="24"/>
          <w:szCs w:val="24"/>
        </w:rPr>
        <w:t>. Nesse contexto, a garantia da proposta possui finalidade exclusivamente assecuratória e preventiva, funcionando como mecanismo de proteção do interesse público, mitigação de riscos contratuais e desestímulo à participação irresponsável ou à formulação de propostas sem efetiva capacidade de execução.</w:t>
      </w:r>
    </w:p>
    <w:p w14:paraId="1C22C207"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8" w:name="_heading=h.xzi7jp56l20z"/>
      <w:bookmarkEnd w:id="28"/>
      <w:r w:rsidRPr="00CF44C1">
        <w:rPr>
          <w:rFonts w:ascii="Times New Roman" w:hAnsi="Times New Roman" w:cs="Times New Roman"/>
          <w:sz w:val="24"/>
          <w:szCs w:val="24"/>
        </w:rPr>
        <w:t>9.4.6</w:t>
      </w:r>
      <w:r w:rsidRPr="00CF44C1">
        <w:rPr>
          <w:rFonts w:ascii="Times New Roman" w:hAnsi="Times New Roman" w:cs="Times New Roman"/>
          <w:b w:val="0"/>
          <w:bCs w:val="0"/>
          <w:sz w:val="24"/>
          <w:szCs w:val="24"/>
        </w:rPr>
        <w:t>. A exigência foi fixada no percentual de 1% (um por cento) do valor estimado da contratação, correspondente ao percentual mínimo autorizado pelo art. 58 da Lei Federal nº 14.133/2021, observando-se os princípios da proporcionalidade, razoabilidade, competitividade, eficiência, planejamento e gestão de riscos previstos nos arts. 5º e 11 da referida Lei.</w:t>
      </w:r>
    </w:p>
    <w:p w14:paraId="7C7A58BC"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29" w:name="_heading=h.r3d656fdp1br"/>
      <w:bookmarkEnd w:id="29"/>
      <w:r w:rsidRPr="00CF44C1">
        <w:rPr>
          <w:rFonts w:ascii="Times New Roman" w:hAnsi="Times New Roman" w:cs="Times New Roman"/>
          <w:sz w:val="24"/>
          <w:szCs w:val="24"/>
        </w:rPr>
        <w:t>9.4.7</w:t>
      </w:r>
      <w:r w:rsidRPr="00CF44C1">
        <w:rPr>
          <w:rFonts w:ascii="Times New Roman" w:hAnsi="Times New Roman" w:cs="Times New Roman"/>
          <w:b w:val="0"/>
          <w:bCs w:val="0"/>
          <w:sz w:val="24"/>
          <w:szCs w:val="24"/>
        </w:rPr>
        <w:t>. A garantia da proposta não possui natureza restritiva ou arrecadatória, destinando-se exclusivamente à proteção da Administração Pública contra prejuízos decorrentes de desistências injustificadas, recusa de contratação ou descumprimento das obrigações assumidas no curso do procedimento licitatório.</w:t>
      </w:r>
    </w:p>
    <w:p w14:paraId="7CAB2E76"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0" w:name="_heading=h.m2ycfbqhbwgx"/>
      <w:bookmarkEnd w:id="30"/>
      <w:r w:rsidRPr="00CF44C1">
        <w:rPr>
          <w:rFonts w:ascii="Times New Roman" w:hAnsi="Times New Roman" w:cs="Times New Roman"/>
          <w:sz w:val="24"/>
          <w:szCs w:val="24"/>
        </w:rPr>
        <w:t>9.5</w:t>
      </w:r>
      <w:r w:rsidRPr="00CF44C1">
        <w:rPr>
          <w:rFonts w:ascii="Times New Roman" w:hAnsi="Times New Roman" w:cs="Times New Roman"/>
          <w:b w:val="0"/>
          <w:bCs w:val="0"/>
          <w:sz w:val="24"/>
          <w:szCs w:val="24"/>
        </w:rPr>
        <w:t xml:space="preserve">. As licitantes que deixarem de apresentar a garantia de proposta nas condições estabelecidas neste </w:t>
      </w:r>
      <w:r w:rsidRPr="00CF44C1">
        <w:rPr>
          <w:rFonts w:ascii="Times New Roman" w:hAnsi="Times New Roman" w:cs="Times New Roman"/>
          <w:b w:val="0"/>
          <w:bCs w:val="0"/>
          <w:sz w:val="24"/>
          <w:szCs w:val="24"/>
        </w:rPr>
        <w:lastRenderedPageBreak/>
        <w:t>Edital terão suas propostas desclassificadas.</w:t>
      </w:r>
    </w:p>
    <w:p w14:paraId="4E2262F9"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1" w:name="_heading=h.2l1yajoaxl89"/>
      <w:bookmarkEnd w:id="31"/>
      <w:r w:rsidRPr="00CF44C1">
        <w:rPr>
          <w:rFonts w:ascii="Times New Roman" w:hAnsi="Times New Roman" w:cs="Times New Roman"/>
          <w:sz w:val="24"/>
          <w:szCs w:val="24"/>
        </w:rPr>
        <w:t>9.6</w:t>
      </w:r>
      <w:r w:rsidRPr="00CF44C1">
        <w:rPr>
          <w:rFonts w:ascii="Times New Roman" w:hAnsi="Times New Roman" w:cs="Times New Roman"/>
          <w:b w:val="0"/>
          <w:bCs w:val="0"/>
          <w:sz w:val="24"/>
          <w:szCs w:val="24"/>
        </w:rPr>
        <w:t>. Nos casos de caução em dinheiro, a solicitação para emissão das informações necessárias ao depósito deverá ser realizada exclusivamente por meio do endereço eletrônico licitacao.duvidas@mage.rj.gov.br, contendo os dados completos da empresa licitante.</w:t>
      </w:r>
    </w:p>
    <w:p w14:paraId="183BB8E9"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2" w:name="_heading=h.51j679ns4js6"/>
      <w:bookmarkEnd w:id="32"/>
      <w:r w:rsidRPr="00CF44C1">
        <w:rPr>
          <w:rFonts w:ascii="Times New Roman" w:hAnsi="Times New Roman" w:cs="Times New Roman"/>
          <w:sz w:val="24"/>
          <w:szCs w:val="24"/>
        </w:rPr>
        <w:t>9.7</w:t>
      </w:r>
      <w:r w:rsidRPr="00CF44C1">
        <w:rPr>
          <w:rFonts w:ascii="Times New Roman" w:hAnsi="Times New Roman" w:cs="Times New Roman"/>
          <w:b w:val="0"/>
          <w:bCs w:val="0"/>
          <w:sz w:val="24"/>
          <w:szCs w:val="24"/>
        </w:rPr>
        <w:t>. A garantia de proposta deverá possuir validade mínima de 90 (noventa) dias, contados da data de abertura da sessão pública.</w:t>
      </w:r>
    </w:p>
    <w:p w14:paraId="46317CF0"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3" w:name="_heading=h.qsjcvtr8ea4m"/>
      <w:bookmarkEnd w:id="33"/>
      <w:r w:rsidRPr="00CF44C1">
        <w:rPr>
          <w:rFonts w:ascii="Times New Roman" w:hAnsi="Times New Roman" w:cs="Times New Roman"/>
          <w:sz w:val="24"/>
          <w:szCs w:val="24"/>
        </w:rPr>
        <w:t>9.8</w:t>
      </w:r>
      <w:r w:rsidRPr="00CF44C1">
        <w:rPr>
          <w:rFonts w:ascii="Times New Roman" w:hAnsi="Times New Roman" w:cs="Times New Roman"/>
          <w:b w:val="0"/>
          <w:bCs w:val="0"/>
          <w:sz w:val="24"/>
          <w:szCs w:val="24"/>
        </w:rPr>
        <w:t>. A Administração Pública não se responsabilizará por solicitações encaminhadas incorretamente, enviadas para endereço eletrônico diverso do indicado neste Edital ou realizadas sem tempo hábil para análise e processamento.</w:t>
      </w:r>
    </w:p>
    <w:p w14:paraId="7392E929"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4" w:name="_heading=h.ecpqm46qr1u6"/>
      <w:bookmarkEnd w:id="34"/>
      <w:r w:rsidRPr="00CF44C1">
        <w:rPr>
          <w:rFonts w:ascii="Times New Roman" w:hAnsi="Times New Roman" w:cs="Times New Roman"/>
          <w:sz w:val="24"/>
          <w:szCs w:val="24"/>
        </w:rPr>
        <w:t>9.9</w:t>
      </w:r>
      <w:r w:rsidRPr="00CF44C1">
        <w:rPr>
          <w:rFonts w:ascii="Times New Roman" w:hAnsi="Times New Roman" w:cs="Times New Roman"/>
          <w:b w:val="0"/>
          <w:bCs w:val="0"/>
          <w:sz w:val="24"/>
          <w:szCs w:val="24"/>
        </w:rPr>
        <w:t>. A garantia de proposta será devolvida às licitantes no prazo de até 10 (dez) dias úteis, contado:</w:t>
      </w:r>
    </w:p>
    <w:p w14:paraId="6607D243"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5" w:name="_heading=h.86hnedf4axlt"/>
      <w:bookmarkEnd w:id="35"/>
      <w:r w:rsidRPr="00CF44C1">
        <w:rPr>
          <w:rFonts w:ascii="Times New Roman" w:hAnsi="Times New Roman" w:cs="Times New Roman"/>
          <w:b w:val="0"/>
          <w:bCs w:val="0"/>
          <w:sz w:val="24"/>
          <w:szCs w:val="24"/>
        </w:rPr>
        <w:t>a) da assinatura da Ata de Registro de Preços ou do contrato; ou</w:t>
      </w:r>
    </w:p>
    <w:p w14:paraId="551A44A8" w14:textId="77777777" w:rsidR="007F5E29" w:rsidRPr="00CF44C1" w:rsidRDefault="007F5E29" w:rsidP="00175791">
      <w:pPr>
        <w:pStyle w:val="Ttulo1"/>
        <w:tabs>
          <w:tab w:val="left" w:pos="566"/>
        </w:tabs>
        <w:spacing w:line="360" w:lineRule="auto"/>
        <w:ind w:left="0"/>
        <w:jc w:val="both"/>
        <w:rPr>
          <w:rFonts w:ascii="Times New Roman" w:hAnsi="Times New Roman" w:cs="Times New Roman"/>
          <w:b w:val="0"/>
          <w:bCs w:val="0"/>
          <w:sz w:val="24"/>
          <w:szCs w:val="24"/>
        </w:rPr>
      </w:pPr>
      <w:bookmarkStart w:id="36" w:name="_heading=h.6j36jvo5ix46"/>
      <w:bookmarkEnd w:id="36"/>
      <w:r w:rsidRPr="00CF44C1">
        <w:rPr>
          <w:rFonts w:ascii="Times New Roman" w:hAnsi="Times New Roman" w:cs="Times New Roman"/>
          <w:b w:val="0"/>
          <w:bCs w:val="0"/>
          <w:sz w:val="24"/>
          <w:szCs w:val="24"/>
        </w:rPr>
        <w:t>b) da revogação, anulação ou declaração de fracasso do certame.</w:t>
      </w:r>
    </w:p>
    <w:p w14:paraId="7086748B" w14:textId="77777777" w:rsidR="00175791" w:rsidRPr="00CF44C1" w:rsidRDefault="00175791" w:rsidP="00472DB7">
      <w:pPr>
        <w:pStyle w:val="Ttulo1"/>
        <w:tabs>
          <w:tab w:val="left" w:pos="566"/>
        </w:tabs>
        <w:ind w:left="0"/>
        <w:rPr>
          <w:rFonts w:ascii="Times New Roman" w:hAnsi="Times New Roman" w:cs="Times New Roman"/>
          <w:b w:val="0"/>
          <w:bCs w:val="0"/>
          <w:sz w:val="24"/>
          <w:szCs w:val="24"/>
        </w:rPr>
      </w:pPr>
    </w:p>
    <w:p w14:paraId="20912753" w14:textId="77777777" w:rsidR="00472DB7" w:rsidRPr="00CF44C1" w:rsidRDefault="00472DB7" w:rsidP="000D019F">
      <w:pPr>
        <w:pStyle w:val="Ttulo1"/>
        <w:numPr>
          <w:ilvl w:val="0"/>
          <w:numId w:val="5"/>
        </w:numPr>
        <w:tabs>
          <w:tab w:val="left" w:pos="372"/>
          <w:tab w:val="left" w:pos="426"/>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HABILITAÇÃO</w:t>
      </w:r>
    </w:p>
    <w:p w14:paraId="7B9E5CDC" w14:textId="3D29ED9C" w:rsidR="00472DB7" w:rsidRPr="00CF44C1" w:rsidRDefault="00472DB7" w:rsidP="00472DB7">
      <w:pPr>
        <w:spacing w:line="360" w:lineRule="auto"/>
        <w:jc w:val="both"/>
        <w:rPr>
          <w:rFonts w:ascii="Times New Roman" w:hAnsi="Times New Roman" w:cs="Times New Roman"/>
          <w:sz w:val="24"/>
          <w:szCs w:val="24"/>
        </w:rPr>
      </w:pPr>
      <w:bookmarkStart w:id="37" w:name="_heading=h.wtpfz43x7n03"/>
      <w:bookmarkEnd w:id="37"/>
      <w:r w:rsidRPr="00CF44C1">
        <w:rPr>
          <w:rFonts w:ascii="Times New Roman" w:hAnsi="Times New Roman" w:cs="Times New Roman"/>
          <w:b/>
          <w:bCs/>
          <w:sz w:val="24"/>
          <w:szCs w:val="24"/>
        </w:rPr>
        <w:t>10.1.</w:t>
      </w:r>
      <w:r w:rsidRPr="00CF44C1">
        <w:rPr>
          <w:rFonts w:ascii="Times New Roman" w:hAnsi="Times New Roman" w:cs="Times New Roman"/>
          <w:sz w:val="24"/>
          <w:szCs w:val="24"/>
        </w:rPr>
        <w:t xml:space="preserve"> Os documentos de </w:t>
      </w:r>
      <w:r w:rsidR="00C84CFC" w:rsidRPr="00CF44C1">
        <w:rPr>
          <w:rFonts w:ascii="Times New Roman" w:hAnsi="Times New Roman" w:cs="Times New Roman"/>
          <w:b/>
          <w:bCs/>
          <w:sz w:val="24"/>
          <w:szCs w:val="24"/>
        </w:rPr>
        <w:t xml:space="preserve">HABILITAÇÃO </w:t>
      </w:r>
      <w:r w:rsidRPr="00CF44C1">
        <w:rPr>
          <w:rFonts w:ascii="Times New Roman" w:hAnsi="Times New Roman" w:cs="Times New Roman"/>
          <w:sz w:val="24"/>
          <w:szCs w:val="24"/>
        </w:rPr>
        <w:t>exigidos neste Edital e no Termo de Referência deverão ser apresentados pelas licitantes para comprovação de sua capacidade jurídica, técnica, fiscal, trabalhista e econômico-financeira, nos termos dos arts. 62 a 70 da Lei Federal nº 14.133/2021.</w:t>
      </w:r>
    </w:p>
    <w:p w14:paraId="055D6F98" w14:textId="77777777" w:rsidR="00472DB7" w:rsidRPr="00CF44C1" w:rsidRDefault="00472DB7" w:rsidP="00472DB7">
      <w:pPr>
        <w:spacing w:line="360" w:lineRule="auto"/>
        <w:jc w:val="both"/>
        <w:rPr>
          <w:rFonts w:ascii="Times New Roman" w:hAnsi="Times New Roman" w:cs="Times New Roman"/>
          <w:sz w:val="24"/>
          <w:szCs w:val="24"/>
        </w:rPr>
      </w:pPr>
      <w:bookmarkStart w:id="38" w:name="_heading=h.6i85j5golgjp"/>
      <w:bookmarkEnd w:id="38"/>
      <w:r w:rsidRPr="00CF44C1">
        <w:rPr>
          <w:rFonts w:ascii="Times New Roman" w:hAnsi="Times New Roman" w:cs="Times New Roman"/>
          <w:b/>
          <w:bCs/>
          <w:sz w:val="24"/>
          <w:szCs w:val="24"/>
        </w:rPr>
        <w:t>10.2</w:t>
      </w:r>
      <w:r w:rsidRPr="00CF44C1">
        <w:rPr>
          <w:rFonts w:ascii="Times New Roman" w:hAnsi="Times New Roman" w:cs="Times New Roman"/>
          <w:sz w:val="24"/>
          <w:szCs w:val="24"/>
        </w:rPr>
        <w:t xml:space="preserve">. As licitantes deverão encaminhar, exclusivamente por meio do sistema eletrônico </w:t>
      </w:r>
      <w:hyperlink r:id="rId14" w:history="1">
        <w:r w:rsidRPr="00CF44C1">
          <w:rPr>
            <w:rStyle w:val="Hyperlink"/>
            <w:rFonts w:ascii="Times New Roman" w:hAnsi="Times New Roman" w:cs="Times New Roman"/>
            <w:sz w:val="24"/>
            <w:szCs w:val="24"/>
          </w:rPr>
          <w:t>Portal de Compras Públicas</w:t>
        </w:r>
      </w:hyperlink>
      <w:r w:rsidRPr="00CF44C1">
        <w:rPr>
          <w:rFonts w:ascii="Times New Roman" w:hAnsi="Times New Roman" w:cs="Times New Roman"/>
          <w:sz w:val="24"/>
          <w:szCs w:val="24"/>
        </w:rPr>
        <w:t xml:space="preserve">, </w:t>
      </w:r>
      <w:r w:rsidRPr="00CF44C1">
        <w:rPr>
          <w:rFonts w:ascii="Times New Roman" w:hAnsi="Times New Roman" w:cs="Times New Roman"/>
          <w:b/>
          <w:bCs/>
          <w:sz w:val="24"/>
          <w:szCs w:val="24"/>
        </w:rPr>
        <w:t>JUNTAMENTE COM O CADASTRAMENTO DA PROPOSTA</w:t>
      </w:r>
      <w:r w:rsidRPr="00CF44C1">
        <w:rPr>
          <w:rFonts w:ascii="Times New Roman" w:hAnsi="Times New Roman" w:cs="Times New Roman"/>
          <w:sz w:val="24"/>
          <w:szCs w:val="24"/>
        </w:rPr>
        <w:t xml:space="preserve">, toda a documentação de </w:t>
      </w:r>
      <w:r w:rsidRPr="00CF44C1">
        <w:rPr>
          <w:rFonts w:ascii="Times New Roman" w:hAnsi="Times New Roman" w:cs="Times New Roman"/>
          <w:b/>
          <w:bCs/>
          <w:sz w:val="24"/>
          <w:szCs w:val="24"/>
          <w:u w:val="single"/>
        </w:rPr>
        <w:t>habilitação</w:t>
      </w:r>
      <w:r w:rsidRPr="00CF44C1">
        <w:rPr>
          <w:rFonts w:ascii="Times New Roman" w:hAnsi="Times New Roman" w:cs="Times New Roman"/>
          <w:sz w:val="24"/>
          <w:szCs w:val="24"/>
        </w:rPr>
        <w:t xml:space="preserve"> exigida neste Edital, antes da abertura da sessão pública.</w:t>
      </w:r>
    </w:p>
    <w:p w14:paraId="6C8EBD82" w14:textId="77777777" w:rsidR="00472DB7" w:rsidRPr="00CF44C1" w:rsidRDefault="00472DB7" w:rsidP="00472DB7">
      <w:pPr>
        <w:spacing w:line="360" w:lineRule="auto"/>
        <w:jc w:val="both"/>
        <w:rPr>
          <w:rFonts w:ascii="Times New Roman" w:hAnsi="Times New Roman" w:cs="Times New Roman"/>
          <w:sz w:val="24"/>
          <w:szCs w:val="24"/>
        </w:rPr>
      </w:pPr>
      <w:bookmarkStart w:id="39" w:name="_heading=h.yzpn2uop4t6m"/>
      <w:bookmarkEnd w:id="39"/>
      <w:r w:rsidRPr="00CF44C1">
        <w:rPr>
          <w:rFonts w:ascii="Times New Roman" w:hAnsi="Times New Roman" w:cs="Times New Roman"/>
          <w:b/>
          <w:bCs/>
          <w:sz w:val="24"/>
          <w:szCs w:val="24"/>
        </w:rPr>
        <w:t>10.3.</w:t>
      </w:r>
      <w:r w:rsidRPr="00CF44C1">
        <w:rPr>
          <w:rFonts w:ascii="Times New Roman" w:hAnsi="Times New Roman" w:cs="Times New Roman"/>
          <w:sz w:val="24"/>
          <w:szCs w:val="24"/>
        </w:rPr>
        <w:t xml:space="preserve"> A documentação de habilitação deverá permanecer válida na data de abertura da sessão pública, podendo ser realizada diligência para verificação de autenticidade, validade e regularidade dos documentos apresentados.</w:t>
      </w:r>
    </w:p>
    <w:p w14:paraId="3B091345" w14:textId="77777777" w:rsidR="00472DB7" w:rsidRPr="00CF44C1" w:rsidRDefault="00472DB7" w:rsidP="00472DB7">
      <w:pPr>
        <w:spacing w:line="360" w:lineRule="auto"/>
        <w:jc w:val="both"/>
        <w:rPr>
          <w:rFonts w:ascii="Times New Roman" w:hAnsi="Times New Roman" w:cs="Times New Roman"/>
          <w:sz w:val="24"/>
          <w:szCs w:val="24"/>
        </w:rPr>
      </w:pPr>
      <w:bookmarkStart w:id="40" w:name="_heading=h.yib9v6p6ns5o"/>
      <w:bookmarkEnd w:id="40"/>
      <w:r w:rsidRPr="00CF44C1">
        <w:rPr>
          <w:rFonts w:ascii="Times New Roman" w:hAnsi="Times New Roman" w:cs="Times New Roman"/>
          <w:b/>
          <w:bCs/>
          <w:sz w:val="24"/>
          <w:szCs w:val="24"/>
        </w:rPr>
        <w:t>10.4</w:t>
      </w:r>
      <w:r w:rsidRPr="00CF44C1">
        <w:rPr>
          <w:rFonts w:ascii="Times New Roman" w:hAnsi="Times New Roman" w:cs="Times New Roman"/>
          <w:sz w:val="24"/>
          <w:szCs w:val="24"/>
        </w:rPr>
        <w:t>. A ausência de apresentação dos documentos exigidos, bem como a apresentação de documentos em desconformidade com as exigências editalícias, poderá ensejar a inabilitação da licitante, assegurados o contraditório, a ampla defesa e o formalismo moderado previsto na legislação aplicável.</w:t>
      </w:r>
    </w:p>
    <w:p w14:paraId="1F026406" w14:textId="77777777" w:rsidR="00472DB7" w:rsidRPr="00CF44C1" w:rsidRDefault="00472DB7" w:rsidP="00472DB7">
      <w:pPr>
        <w:spacing w:line="360" w:lineRule="auto"/>
        <w:jc w:val="both"/>
        <w:rPr>
          <w:rFonts w:ascii="Times New Roman" w:hAnsi="Times New Roman" w:cs="Times New Roman"/>
          <w:sz w:val="24"/>
          <w:szCs w:val="24"/>
        </w:rPr>
      </w:pPr>
      <w:r w:rsidRPr="00CF44C1">
        <w:rPr>
          <w:rFonts w:ascii="Times New Roman" w:hAnsi="Times New Roman" w:cs="Times New Roman"/>
          <w:b/>
          <w:bCs/>
          <w:sz w:val="24"/>
          <w:szCs w:val="24"/>
          <w:u w:val="single"/>
        </w:rPr>
        <w:t>10.1. HABILITAÇÃO JURÍDICA</w:t>
      </w:r>
    </w:p>
    <w:p w14:paraId="39C3F719" w14:textId="77777777" w:rsidR="00472DB7" w:rsidRPr="00CF44C1" w:rsidRDefault="00472DB7" w:rsidP="00472DB7">
      <w:pPr>
        <w:spacing w:line="360" w:lineRule="auto"/>
        <w:jc w:val="both"/>
        <w:rPr>
          <w:rFonts w:ascii="Times New Roman" w:hAnsi="Times New Roman" w:cs="Times New Roman"/>
          <w:sz w:val="24"/>
          <w:szCs w:val="24"/>
        </w:rPr>
      </w:pPr>
      <w:bookmarkStart w:id="41" w:name="_heading=h.i7n9cbq6tp00"/>
      <w:bookmarkEnd w:id="41"/>
      <w:r w:rsidRPr="00CF44C1">
        <w:rPr>
          <w:rFonts w:ascii="Times New Roman" w:hAnsi="Times New Roman" w:cs="Times New Roman"/>
          <w:sz w:val="24"/>
          <w:szCs w:val="24"/>
        </w:rPr>
        <w:t>a) no caso de empresário individual: inscrição no Registro Público de Empresas Mercantis, a cargo da Junta Comercial da respectiva sede;</w:t>
      </w:r>
    </w:p>
    <w:p w14:paraId="2DEB4769" w14:textId="77777777" w:rsidR="00472DB7" w:rsidRPr="00CF44C1" w:rsidRDefault="00472DB7" w:rsidP="00472DB7">
      <w:pPr>
        <w:spacing w:line="360" w:lineRule="auto"/>
        <w:jc w:val="both"/>
        <w:rPr>
          <w:rFonts w:ascii="Times New Roman" w:hAnsi="Times New Roman" w:cs="Times New Roman"/>
          <w:sz w:val="24"/>
          <w:szCs w:val="24"/>
        </w:rPr>
      </w:pPr>
      <w:bookmarkStart w:id="42" w:name="_heading=h.ip6kx31ggq3l"/>
      <w:bookmarkEnd w:id="42"/>
      <w:r w:rsidRPr="00CF44C1">
        <w:rPr>
          <w:rFonts w:ascii="Times New Roman" w:hAnsi="Times New Roman" w:cs="Times New Roman"/>
          <w:sz w:val="24"/>
          <w:szCs w:val="24"/>
        </w:rPr>
        <w:t xml:space="preserve">b) no caso de sociedade empresária, sociedade limitada unipessoal ou empresa individual de responsabilidade limitada – EIRELI: ato constitutivo, estatuto ou contrato social em vigor, </w:t>
      </w:r>
      <w:r w:rsidRPr="00CF44C1">
        <w:rPr>
          <w:rFonts w:ascii="Times New Roman" w:hAnsi="Times New Roman" w:cs="Times New Roman"/>
          <w:sz w:val="24"/>
          <w:szCs w:val="24"/>
        </w:rPr>
        <w:lastRenderedPageBreak/>
        <w:t>devidamente registrado na Junta Comercial da respectiva sede, acompanhado dos documentos de identificação dos sócios e administradores;</w:t>
      </w:r>
    </w:p>
    <w:p w14:paraId="361F4C01" w14:textId="77777777" w:rsidR="00472DB7" w:rsidRPr="00CF44C1" w:rsidRDefault="00472DB7" w:rsidP="00472DB7">
      <w:pPr>
        <w:spacing w:line="360" w:lineRule="auto"/>
        <w:jc w:val="both"/>
        <w:rPr>
          <w:rFonts w:ascii="Times New Roman" w:hAnsi="Times New Roman" w:cs="Times New Roman"/>
          <w:sz w:val="24"/>
          <w:szCs w:val="24"/>
        </w:rPr>
      </w:pPr>
      <w:bookmarkStart w:id="43" w:name="_heading=h.644gb1ew60jn"/>
      <w:bookmarkEnd w:id="43"/>
      <w:r w:rsidRPr="00CF44C1">
        <w:rPr>
          <w:rFonts w:ascii="Times New Roman" w:hAnsi="Times New Roman" w:cs="Times New Roman"/>
          <w:sz w:val="24"/>
          <w:szCs w:val="24"/>
        </w:rPr>
        <w:t>b.1) a comprovação da investidura dos administradores eventualmente designados em ato separado deverá ocorrer mediante apresentação do termo de posse ou ato de nomeação devidamente registrado no órgão competente;</w:t>
      </w:r>
    </w:p>
    <w:p w14:paraId="69B3996E" w14:textId="77777777" w:rsidR="00472DB7" w:rsidRPr="00CF44C1" w:rsidRDefault="00472DB7" w:rsidP="00472DB7">
      <w:pPr>
        <w:spacing w:line="360" w:lineRule="auto"/>
        <w:jc w:val="both"/>
        <w:rPr>
          <w:rFonts w:ascii="Times New Roman" w:hAnsi="Times New Roman" w:cs="Times New Roman"/>
          <w:sz w:val="24"/>
          <w:szCs w:val="24"/>
        </w:rPr>
      </w:pPr>
      <w:bookmarkStart w:id="44" w:name="_heading=h.21tyy0mjwajg"/>
      <w:bookmarkEnd w:id="44"/>
      <w:r w:rsidRPr="00CF44C1">
        <w:rPr>
          <w:rFonts w:ascii="Times New Roman" w:hAnsi="Times New Roman" w:cs="Times New Roman"/>
          <w:sz w:val="24"/>
          <w:szCs w:val="24"/>
        </w:rPr>
        <w:t>c) no caso de sucursal, filial ou agência: inscrição no Registro Público de Empresas Mercantis onde opera, com averbação no registro da Junta Comercial da sede da matriz;</w:t>
      </w:r>
    </w:p>
    <w:p w14:paraId="2A11ED59" w14:textId="77777777" w:rsidR="00472DB7" w:rsidRPr="00CF44C1" w:rsidRDefault="00472DB7" w:rsidP="00472DB7">
      <w:pPr>
        <w:spacing w:line="360" w:lineRule="auto"/>
        <w:jc w:val="both"/>
        <w:rPr>
          <w:rFonts w:ascii="Times New Roman" w:hAnsi="Times New Roman" w:cs="Times New Roman"/>
          <w:sz w:val="24"/>
          <w:szCs w:val="24"/>
        </w:rPr>
      </w:pPr>
      <w:bookmarkStart w:id="45" w:name="_heading=h.xjua7tkklpeh"/>
      <w:bookmarkEnd w:id="45"/>
      <w:r w:rsidRPr="00CF44C1">
        <w:rPr>
          <w:rFonts w:ascii="Times New Roman" w:hAnsi="Times New Roman" w:cs="Times New Roman"/>
          <w:sz w:val="24"/>
          <w:szCs w:val="24"/>
        </w:rPr>
        <w:t>d) no caso de sociedade simples: inscrição do ato constitutivo no Registro Civil das Pessoas Jurídicas do local de sua sede, acompanhada de prova da indicação e identificação de seus administradores;</w:t>
      </w:r>
    </w:p>
    <w:p w14:paraId="0CCB47C0" w14:textId="77777777" w:rsidR="00472DB7" w:rsidRPr="00CF44C1" w:rsidRDefault="00472DB7" w:rsidP="00472DB7">
      <w:pPr>
        <w:spacing w:line="360" w:lineRule="auto"/>
        <w:jc w:val="both"/>
        <w:rPr>
          <w:rFonts w:ascii="Times New Roman" w:hAnsi="Times New Roman" w:cs="Times New Roman"/>
          <w:sz w:val="24"/>
          <w:szCs w:val="24"/>
        </w:rPr>
      </w:pPr>
      <w:bookmarkStart w:id="46" w:name="_heading=h.l6rin7br07bu"/>
      <w:bookmarkEnd w:id="46"/>
      <w:r w:rsidRPr="00CF44C1">
        <w:rPr>
          <w:rFonts w:ascii="Times New Roman" w:hAnsi="Times New Roman" w:cs="Times New Roman"/>
          <w:sz w:val="24"/>
          <w:szCs w:val="24"/>
        </w:rPr>
        <w:t>e) no caso de sociedade empresária estrangeira autorizada a funcionar no País: decreto de autorização ou ato de registro equivalente expedido pelo órgão competente.</w:t>
      </w:r>
    </w:p>
    <w:p w14:paraId="6D8C511C" w14:textId="77777777" w:rsidR="00472DB7" w:rsidRPr="00CF44C1" w:rsidRDefault="00472DB7" w:rsidP="00472DB7">
      <w:pPr>
        <w:spacing w:line="360" w:lineRule="auto"/>
        <w:jc w:val="both"/>
        <w:rPr>
          <w:rFonts w:ascii="Times New Roman" w:hAnsi="Times New Roman" w:cs="Times New Roman"/>
          <w:sz w:val="24"/>
          <w:szCs w:val="24"/>
        </w:rPr>
      </w:pPr>
      <w:bookmarkStart w:id="47" w:name="_heading=h.8v9lr090uhry"/>
      <w:bookmarkEnd w:id="47"/>
      <w:r w:rsidRPr="00CF44C1">
        <w:rPr>
          <w:rFonts w:ascii="Times New Roman" w:hAnsi="Times New Roman" w:cs="Times New Roman"/>
          <w:b/>
          <w:bCs/>
          <w:sz w:val="24"/>
          <w:szCs w:val="24"/>
        </w:rPr>
        <w:t>10.1.1.</w:t>
      </w:r>
      <w:r w:rsidRPr="00CF44C1">
        <w:rPr>
          <w:rFonts w:ascii="Times New Roman" w:hAnsi="Times New Roman" w:cs="Times New Roman"/>
          <w:sz w:val="24"/>
          <w:szCs w:val="24"/>
        </w:rPr>
        <w:t xml:space="preserve"> Os documentos referidos neste item deverão estar acompanhados de todas as alterações contratuais ou da consolidação respectiva, bem como dos documentos de identificação dos sócios, administradores ou titulares da empresa licitante.</w:t>
      </w:r>
    </w:p>
    <w:p w14:paraId="07EA15C3" w14:textId="77777777" w:rsidR="00472DB7" w:rsidRPr="00CF44C1" w:rsidRDefault="00472DB7" w:rsidP="00472DB7">
      <w:pPr>
        <w:tabs>
          <w:tab w:val="left" w:pos="426"/>
        </w:tabs>
        <w:spacing w:line="360" w:lineRule="auto"/>
        <w:jc w:val="both"/>
        <w:rPr>
          <w:rFonts w:ascii="Times New Roman" w:hAnsi="Times New Roman" w:cs="Times New Roman"/>
          <w:b/>
          <w:bCs/>
          <w:sz w:val="24"/>
          <w:szCs w:val="24"/>
          <w:u w:val="single"/>
        </w:rPr>
      </w:pPr>
      <w:r w:rsidRPr="00CF44C1">
        <w:rPr>
          <w:rFonts w:ascii="Times New Roman" w:hAnsi="Times New Roman" w:cs="Times New Roman"/>
          <w:b/>
          <w:bCs/>
          <w:sz w:val="24"/>
          <w:szCs w:val="24"/>
          <w:u w:val="single"/>
        </w:rPr>
        <w:t>10.2. HABILITAÇÃO FISCAL, SOCIAL E TRABALHISTA</w:t>
      </w:r>
    </w:p>
    <w:p w14:paraId="3A51835A" w14:textId="77777777" w:rsidR="00472DB7" w:rsidRPr="00CF44C1" w:rsidRDefault="00472DB7" w:rsidP="00472DB7">
      <w:pPr>
        <w:spacing w:line="360" w:lineRule="auto"/>
        <w:jc w:val="both"/>
        <w:rPr>
          <w:rFonts w:ascii="Times New Roman" w:hAnsi="Times New Roman" w:cs="Times New Roman"/>
          <w:sz w:val="24"/>
          <w:szCs w:val="24"/>
        </w:rPr>
      </w:pPr>
      <w:bookmarkStart w:id="48" w:name="_heading=h.v7uq99s8pgb1"/>
      <w:bookmarkEnd w:id="48"/>
      <w:r w:rsidRPr="00CF44C1">
        <w:rPr>
          <w:rFonts w:ascii="Times New Roman" w:hAnsi="Times New Roman" w:cs="Times New Roman"/>
          <w:sz w:val="24"/>
          <w:szCs w:val="24"/>
        </w:rPr>
        <w:t>a) prova de inscrição no Cadastro Nacional da Pessoa Jurídica – CNPJ;</w:t>
      </w:r>
    </w:p>
    <w:p w14:paraId="6428DF4C" w14:textId="77777777" w:rsidR="00472DB7" w:rsidRPr="00CF44C1" w:rsidRDefault="00472DB7" w:rsidP="00472DB7">
      <w:pPr>
        <w:spacing w:line="360" w:lineRule="auto"/>
        <w:jc w:val="both"/>
        <w:rPr>
          <w:rFonts w:ascii="Times New Roman" w:hAnsi="Times New Roman" w:cs="Times New Roman"/>
          <w:sz w:val="24"/>
          <w:szCs w:val="24"/>
        </w:rPr>
      </w:pPr>
      <w:bookmarkStart w:id="49" w:name="_heading=h.bmttjml7shvf"/>
      <w:bookmarkEnd w:id="49"/>
      <w:r w:rsidRPr="00CF44C1">
        <w:rPr>
          <w:rFonts w:ascii="Times New Roman" w:hAnsi="Times New Roman" w:cs="Times New Roman"/>
          <w:sz w:val="24"/>
          <w:szCs w:val="24"/>
        </w:rPr>
        <w:t>b) prova de inscrição no cadastro de contribuintes estadual, relativo ao domicílio ou sede da licitante, pertinente ao seu ramo de atividade e compatível com o objeto contratual;</w:t>
      </w:r>
    </w:p>
    <w:p w14:paraId="0F0B4B04" w14:textId="77777777" w:rsidR="00472DB7" w:rsidRPr="00CF44C1" w:rsidRDefault="00472DB7" w:rsidP="00472DB7">
      <w:pPr>
        <w:spacing w:line="360" w:lineRule="auto"/>
        <w:jc w:val="both"/>
        <w:rPr>
          <w:rFonts w:ascii="Times New Roman" w:hAnsi="Times New Roman" w:cs="Times New Roman"/>
          <w:sz w:val="24"/>
          <w:szCs w:val="24"/>
        </w:rPr>
      </w:pPr>
      <w:bookmarkStart w:id="50" w:name="_heading=h.5dgq6lz7uvj0"/>
      <w:bookmarkEnd w:id="50"/>
      <w:r w:rsidRPr="00CF44C1">
        <w:rPr>
          <w:rFonts w:ascii="Times New Roman" w:hAnsi="Times New Roman" w:cs="Times New Roman"/>
          <w:sz w:val="24"/>
          <w:szCs w:val="24"/>
        </w:rPr>
        <w:t>c) prova de regularidade perante a Fazenda Federal, mediante apresentação de Certidão Negativa de Débitos ou Certidão Positiva com Efeitos de Negativa relativos a Tributos Federais e à Dívida Ativa da União;</w:t>
      </w:r>
    </w:p>
    <w:p w14:paraId="3F499B37" w14:textId="77777777" w:rsidR="00472DB7" w:rsidRPr="00CF44C1" w:rsidRDefault="00472DB7" w:rsidP="00472DB7">
      <w:pPr>
        <w:spacing w:line="360" w:lineRule="auto"/>
        <w:jc w:val="both"/>
        <w:rPr>
          <w:rFonts w:ascii="Times New Roman" w:hAnsi="Times New Roman" w:cs="Times New Roman"/>
          <w:sz w:val="24"/>
          <w:szCs w:val="24"/>
        </w:rPr>
      </w:pPr>
      <w:bookmarkStart w:id="51" w:name="_heading=h.8th5i9dy4mah"/>
      <w:bookmarkEnd w:id="51"/>
      <w:r w:rsidRPr="00CF44C1">
        <w:rPr>
          <w:rFonts w:ascii="Times New Roman" w:hAnsi="Times New Roman" w:cs="Times New Roman"/>
          <w:sz w:val="24"/>
          <w:szCs w:val="24"/>
        </w:rPr>
        <w:t>d) Prova de regularidade perante a Fazenda Estadual do domicílio ou sede da licitante, mediante apresentação de Certidão Negativa de Débitos ou Certidão Positiva com Efeitos de Negativa relativos aos tributos estaduais e à dívida ativa estadual, quando aplicável;</w:t>
      </w:r>
    </w:p>
    <w:p w14:paraId="05D460C1" w14:textId="77777777" w:rsidR="00472DB7" w:rsidRPr="00CF44C1" w:rsidRDefault="00472DB7" w:rsidP="00472DB7">
      <w:pPr>
        <w:spacing w:line="360" w:lineRule="auto"/>
        <w:jc w:val="both"/>
        <w:rPr>
          <w:rFonts w:ascii="Times New Roman" w:hAnsi="Times New Roman" w:cs="Times New Roman"/>
          <w:sz w:val="24"/>
          <w:szCs w:val="24"/>
        </w:rPr>
      </w:pPr>
      <w:bookmarkStart w:id="52" w:name="_heading=h.5iw8q560it5d"/>
      <w:bookmarkEnd w:id="52"/>
      <w:r w:rsidRPr="00CF44C1">
        <w:rPr>
          <w:rFonts w:ascii="Times New Roman" w:hAnsi="Times New Roman" w:cs="Times New Roman"/>
          <w:sz w:val="24"/>
          <w:szCs w:val="24"/>
        </w:rPr>
        <w:t>e) prova de regularidade perante a Fazenda Municipal do domicílio ou sede da licitante, mediante apresentação de Certidão Negativa de Débitos ou Certidão Positiva com Efeitos de Negativa relativos aos tributos municipais;</w:t>
      </w:r>
    </w:p>
    <w:p w14:paraId="3F908270" w14:textId="77777777" w:rsidR="00472DB7" w:rsidRPr="00CF44C1" w:rsidRDefault="00472DB7" w:rsidP="00472DB7">
      <w:pPr>
        <w:spacing w:line="360" w:lineRule="auto"/>
        <w:jc w:val="both"/>
        <w:rPr>
          <w:rFonts w:ascii="Times New Roman" w:hAnsi="Times New Roman" w:cs="Times New Roman"/>
          <w:sz w:val="24"/>
          <w:szCs w:val="24"/>
        </w:rPr>
      </w:pPr>
      <w:bookmarkStart w:id="53" w:name="_heading=h.hrsbody0grsz"/>
      <w:bookmarkEnd w:id="53"/>
      <w:r w:rsidRPr="00CF44C1">
        <w:rPr>
          <w:rFonts w:ascii="Times New Roman" w:hAnsi="Times New Roman" w:cs="Times New Roman"/>
          <w:sz w:val="24"/>
          <w:szCs w:val="24"/>
        </w:rPr>
        <w:t>f) Certificado de Regularidade do Fundo de Garantia do Tempo de Serviço – FGTS, expedido pela Caixa Econômica Federal – CEF;</w:t>
      </w:r>
    </w:p>
    <w:p w14:paraId="25E8D09D" w14:textId="77777777" w:rsidR="00472DB7" w:rsidRPr="00CF44C1" w:rsidRDefault="00472DB7" w:rsidP="00472DB7">
      <w:pPr>
        <w:spacing w:line="360" w:lineRule="auto"/>
        <w:jc w:val="both"/>
        <w:rPr>
          <w:rFonts w:ascii="Times New Roman" w:hAnsi="Times New Roman" w:cs="Times New Roman"/>
          <w:sz w:val="24"/>
          <w:szCs w:val="24"/>
        </w:rPr>
      </w:pPr>
      <w:bookmarkStart w:id="54" w:name="_heading=h.q5b9dqp9te4n"/>
      <w:bookmarkEnd w:id="54"/>
      <w:r w:rsidRPr="00CF44C1">
        <w:rPr>
          <w:rFonts w:ascii="Times New Roman" w:hAnsi="Times New Roman" w:cs="Times New Roman"/>
          <w:sz w:val="24"/>
          <w:szCs w:val="24"/>
        </w:rPr>
        <w:t>g) prova de inexistência de débitos inadimplidos perante a Justiça do Trabalho, mediante apresentação de Certidão Negativa de Débitos Trabalhistas – CNDT, ou Certidão Positiva com Efeitos de Negativa, nos termos do Título VII-A da Consolidação das Leis do Trabalho – CLT;</w:t>
      </w:r>
    </w:p>
    <w:p w14:paraId="45259A38" w14:textId="77777777" w:rsidR="00472DB7" w:rsidRPr="00CF44C1" w:rsidRDefault="00472DB7" w:rsidP="005856A0">
      <w:pPr>
        <w:tabs>
          <w:tab w:val="left" w:pos="426"/>
        </w:tabs>
        <w:rPr>
          <w:rFonts w:ascii="Times New Roman" w:hAnsi="Times New Roman" w:cs="Times New Roman"/>
          <w:b/>
          <w:bCs/>
          <w:sz w:val="24"/>
          <w:szCs w:val="24"/>
          <w:u w:val="single"/>
        </w:rPr>
      </w:pPr>
    </w:p>
    <w:p w14:paraId="250725D7" w14:textId="372EAC0D" w:rsidR="002F6EF7" w:rsidRPr="00CF44C1" w:rsidRDefault="00FE1458" w:rsidP="000D019F">
      <w:pPr>
        <w:pStyle w:val="PargrafodaLista"/>
        <w:numPr>
          <w:ilvl w:val="2"/>
          <w:numId w:val="13"/>
        </w:numPr>
        <w:tabs>
          <w:tab w:val="left" w:pos="426"/>
        </w:tabs>
        <w:spacing w:line="360" w:lineRule="auto"/>
        <w:ind w:left="284" w:firstLine="0"/>
        <w:rPr>
          <w:rFonts w:ascii="Times New Roman" w:hAnsi="Times New Roman" w:cs="Times New Roman"/>
          <w:b/>
          <w:bCs/>
          <w:sz w:val="24"/>
          <w:szCs w:val="24"/>
          <w:u w:val="single"/>
        </w:rPr>
      </w:pPr>
      <w:r w:rsidRPr="00CF44C1">
        <w:rPr>
          <w:rFonts w:ascii="Times New Roman" w:hAnsi="Times New Roman" w:cs="Times New Roman"/>
          <w:b/>
          <w:bCs/>
          <w:sz w:val="24"/>
          <w:szCs w:val="24"/>
          <w:u w:val="single"/>
        </w:rPr>
        <w:t xml:space="preserve">    </w:t>
      </w:r>
      <w:r w:rsidR="00271EBB" w:rsidRPr="00CF44C1">
        <w:rPr>
          <w:rFonts w:ascii="Times New Roman" w:hAnsi="Times New Roman" w:cs="Times New Roman"/>
          <w:b/>
          <w:bCs/>
          <w:sz w:val="24"/>
          <w:szCs w:val="24"/>
          <w:u w:val="single"/>
        </w:rPr>
        <w:t>QUALIFICAÇÃO TÉCNICA</w:t>
      </w:r>
    </w:p>
    <w:p w14:paraId="21CEBA6A" w14:textId="77777777" w:rsidR="00472DB7" w:rsidRPr="00CF44C1" w:rsidRDefault="00472DB7" w:rsidP="000D019F">
      <w:pPr>
        <w:pStyle w:val="PargrafodaLista"/>
        <w:numPr>
          <w:ilvl w:val="0"/>
          <w:numId w:val="13"/>
        </w:numPr>
        <w:tabs>
          <w:tab w:val="left" w:pos="398"/>
        </w:tabs>
        <w:spacing w:line="360" w:lineRule="auto"/>
        <w:ind w:right="248"/>
        <w:rPr>
          <w:rFonts w:ascii="Times New Roman" w:eastAsia="Times New Roman" w:hAnsi="Times New Roman" w:cs="Times New Roman"/>
          <w:vanish/>
        </w:rPr>
      </w:pPr>
    </w:p>
    <w:p w14:paraId="138E84C0" w14:textId="47945D5E" w:rsidR="00472DB7" w:rsidRPr="00CF44C1" w:rsidRDefault="00472DB7" w:rsidP="000D019F">
      <w:pPr>
        <w:pStyle w:val="PargrafodaLista"/>
        <w:numPr>
          <w:ilvl w:val="1"/>
          <w:numId w:val="13"/>
        </w:numPr>
        <w:tabs>
          <w:tab w:val="left" w:pos="567"/>
        </w:tabs>
        <w:spacing w:line="360" w:lineRule="auto"/>
        <w:ind w:left="0" w:right="249" w:firstLine="0"/>
        <w:rPr>
          <w:rFonts w:ascii="Times New Roman" w:eastAsia="Times New Roman" w:hAnsi="Times New Roman" w:cs="Times New Roman"/>
        </w:rPr>
      </w:pPr>
      <w:r w:rsidRPr="00CF44C1">
        <w:rPr>
          <w:rFonts w:ascii="Times New Roman" w:eastAsia="Times New Roman" w:hAnsi="Times New Roman" w:cs="Times New Roman"/>
          <w:sz w:val="24"/>
          <w:szCs w:val="24"/>
        </w:rPr>
        <w:t>O fornecedor deverá comprovar aptidão para o fornecimento de bens compatíveis com o objeto desta contratação, mediante apresentação de certidões ou atestados de capacidade técnica, regularmente emitidos por pessoas jurídicas de direito público ou privado, nos termos do art. 67, inciso II, da Lei Federal nº 14.133/2021</w:t>
      </w:r>
      <w:r w:rsidRPr="00CF44C1">
        <w:rPr>
          <w:rFonts w:ascii="Times New Roman" w:eastAsia="Times New Roman" w:hAnsi="Times New Roman" w:cs="Times New Roman"/>
        </w:rPr>
        <w:t>.</w:t>
      </w:r>
    </w:p>
    <w:p w14:paraId="25B0FA1A" w14:textId="7C353B88" w:rsidR="00FC24F1" w:rsidRPr="00CF44C1" w:rsidRDefault="00FC24F1" w:rsidP="000D019F">
      <w:pPr>
        <w:pStyle w:val="PargrafodaLista"/>
        <w:numPr>
          <w:ilvl w:val="1"/>
          <w:numId w:val="13"/>
        </w:numPr>
        <w:tabs>
          <w:tab w:val="left" w:pos="567"/>
        </w:tabs>
        <w:spacing w:line="360" w:lineRule="auto"/>
        <w:ind w:left="0" w:right="249" w:firstLine="0"/>
        <w:rPr>
          <w:rFonts w:ascii="Times New Roman" w:eastAsia="Times New Roman" w:hAnsi="Times New Roman" w:cs="Times New Roman"/>
        </w:rPr>
      </w:pPr>
      <w:r w:rsidRPr="00CF44C1">
        <w:rPr>
          <w:rFonts w:ascii="Times New Roman" w:eastAsia="Times New Roman" w:hAnsi="Times New Roman" w:cs="Times New Roman"/>
          <w:sz w:val="24"/>
          <w:szCs w:val="24"/>
        </w:rPr>
        <w:t>O fornecedor disponibilizará todas as informações necessárias à comprovação da legitimidade dos atestados, apresentando, quando solicitado pela Administração, cópia do contrato que deu suporte à contratação, notas fiscais, endereço atual da contratante e local de execução do objeto, dentre outros documentos pertinentes</w:t>
      </w:r>
      <w:r w:rsidRPr="00CF44C1">
        <w:rPr>
          <w:rFonts w:ascii="Times New Roman" w:eastAsia="Times New Roman" w:hAnsi="Times New Roman" w:cs="Times New Roman"/>
        </w:rPr>
        <w:t>.</w:t>
      </w:r>
    </w:p>
    <w:p w14:paraId="30F3497E" w14:textId="43138CCC" w:rsidR="00FC24F1" w:rsidRPr="00CF44C1" w:rsidRDefault="00FC24F1" w:rsidP="000D019F">
      <w:pPr>
        <w:pStyle w:val="PargrafodaLista"/>
        <w:numPr>
          <w:ilvl w:val="1"/>
          <w:numId w:val="13"/>
        </w:numPr>
        <w:tabs>
          <w:tab w:val="left" w:pos="567"/>
        </w:tabs>
        <w:spacing w:line="360" w:lineRule="auto"/>
        <w:ind w:left="0" w:right="249" w:firstLine="0"/>
        <w:rPr>
          <w:rFonts w:ascii="Times New Roman" w:eastAsia="Times New Roman" w:hAnsi="Times New Roman" w:cs="Times New Roman"/>
        </w:rPr>
      </w:pPr>
      <w:r w:rsidRPr="00CF44C1">
        <w:rPr>
          <w:rFonts w:ascii="Times New Roman" w:eastAsia="Times New Roman" w:hAnsi="Times New Roman" w:cs="Times New Roman"/>
          <w:sz w:val="24"/>
          <w:szCs w:val="24"/>
        </w:rPr>
        <w:t>Os atestados de capacidade técnica poderão ser apresentados em nome da matriz ou da filial do fornecedor.</w:t>
      </w:r>
    </w:p>
    <w:p w14:paraId="640C2F41" w14:textId="4B134AAB" w:rsidR="00FC24F1" w:rsidRPr="00CF44C1" w:rsidRDefault="00FC24F1" w:rsidP="00FC24F1">
      <w:pPr>
        <w:tabs>
          <w:tab w:val="left" w:pos="398"/>
        </w:tabs>
        <w:spacing w:line="360" w:lineRule="auto"/>
        <w:ind w:right="24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FE1458"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w:t>
      </w:r>
      <w:r w:rsidRPr="00CF44C1">
        <w:rPr>
          <w:rFonts w:ascii="Times New Roman" w:eastAsia="Times New Roman" w:hAnsi="Times New Roman" w:cs="Times New Roman"/>
          <w:sz w:val="24"/>
          <w:szCs w:val="24"/>
        </w:rPr>
        <w:t>.</w:t>
      </w:r>
      <w:r w:rsidRPr="00CF44C1">
        <w:rPr>
          <w:rFonts w:ascii="Times New Roman" w:eastAsia="Times New Roman" w:hAnsi="Times New Roman" w:cs="Times New Roman"/>
        </w:rPr>
        <w:t xml:space="preserve"> Para fins </w:t>
      </w:r>
      <w:r w:rsidRPr="00CF44C1">
        <w:rPr>
          <w:rFonts w:ascii="Times New Roman" w:eastAsia="Times New Roman" w:hAnsi="Times New Roman" w:cs="Times New Roman"/>
          <w:sz w:val="24"/>
          <w:szCs w:val="24"/>
        </w:rPr>
        <w:t>de comprovação da qualificação técnico-operacional, foram considerados como parcelas de maior relevância técnica e operacional os itens que concentram maior representatividade econômica e maior impacto na continuidade dos serviços públicos municipais, especialmente:</w:t>
      </w:r>
    </w:p>
    <w:p w14:paraId="427DCEF1" w14:textId="317FD049" w:rsidR="00FC24F1" w:rsidRPr="00CF44C1" w:rsidRDefault="00FC24F1" w:rsidP="00FC24F1">
      <w:pPr>
        <w:tabs>
          <w:tab w:val="left" w:pos="398"/>
        </w:tabs>
        <w:spacing w:line="360" w:lineRule="auto"/>
        <w:ind w:left="117" w:right="248"/>
        <w:jc w:val="both"/>
        <w:rPr>
          <w:rFonts w:ascii="Times New Roman" w:eastAsia="Times New Roman" w:hAnsi="Times New Roman" w:cs="Times New Roman"/>
          <w:b/>
          <w:bCs/>
          <w:sz w:val="24"/>
          <w:szCs w:val="24"/>
          <w:u w:val="single"/>
        </w:rPr>
      </w:pPr>
      <w:r w:rsidRPr="00CF44C1">
        <w:rPr>
          <w:rFonts w:ascii="Times New Roman" w:eastAsia="Times New Roman" w:hAnsi="Times New Roman" w:cs="Times New Roman"/>
          <w:b/>
          <w:bCs/>
          <w:sz w:val="24"/>
          <w:szCs w:val="24"/>
          <w:u w:val="single"/>
        </w:rPr>
        <w:t xml:space="preserve">a) Item 1 – </w:t>
      </w:r>
      <w:r w:rsidR="00AC4D20" w:rsidRPr="00CF44C1">
        <w:rPr>
          <w:rFonts w:ascii="Times New Roman" w:eastAsia="Times New Roman" w:hAnsi="Times New Roman" w:cs="Times New Roman"/>
          <w:b/>
          <w:bCs/>
          <w:sz w:val="24"/>
          <w:szCs w:val="24"/>
          <w:u w:val="single"/>
        </w:rPr>
        <w:t>Recarga de Botijão de Gás Liquefeito de Petróleo (GLP) - 45 kg.</w:t>
      </w:r>
    </w:p>
    <w:p w14:paraId="1ACB84AA" w14:textId="0CE58EEB" w:rsidR="00FC24F1" w:rsidRPr="00CF44C1" w:rsidRDefault="00FC24F1" w:rsidP="00FC24F1">
      <w:pPr>
        <w:tabs>
          <w:tab w:val="left" w:pos="398"/>
        </w:tabs>
        <w:spacing w:line="360" w:lineRule="auto"/>
        <w:ind w:left="117" w:right="249"/>
        <w:jc w:val="both"/>
        <w:rPr>
          <w:rFonts w:ascii="Times New Roman" w:eastAsia="Times New Roman" w:hAnsi="Times New Roman" w:cs="Times New Roman"/>
          <w:b/>
          <w:bCs/>
          <w:sz w:val="24"/>
          <w:szCs w:val="24"/>
        </w:rPr>
      </w:pPr>
      <w:r w:rsidRPr="00CF44C1">
        <w:rPr>
          <w:rFonts w:ascii="Times New Roman" w:eastAsia="Times New Roman" w:hAnsi="Times New Roman" w:cs="Times New Roman"/>
          <w:b/>
          <w:bCs/>
          <w:sz w:val="24"/>
          <w:szCs w:val="24"/>
          <w:u w:val="single"/>
        </w:rPr>
        <w:t xml:space="preserve">b) Item 4 – </w:t>
      </w:r>
      <w:r w:rsidR="00AC4D20" w:rsidRPr="00CF44C1">
        <w:rPr>
          <w:rFonts w:ascii="Times New Roman" w:eastAsia="Times New Roman" w:hAnsi="Times New Roman" w:cs="Times New Roman"/>
          <w:b/>
          <w:bCs/>
          <w:sz w:val="24"/>
          <w:szCs w:val="24"/>
          <w:u w:val="single"/>
        </w:rPr>
        <w:t>Recarga de Botijão de Gás Liquefeito de Petróleo (GLP) - 13 kg</w:t>
      </w:r>
      <w:r w:rsidR="00AC4D20" w:rsidRPr="00CF44C1">
        <w:rPr>
          <w:rFonts w:ascii="Times New Roman" w:eastAsia="Times New Roman" w:hAnsi="Times New Roman" w:cs="Times New Roman"/>
          <w:b/>
          <w:bCs/>
          <w:sz w:val="24"/>
          <w:szCs w:val="24"/>
        </w:rPr>
        <w:t>.</w:t>
      </w:r>
    </w:p>
    <w:p w14:paraId="231C2540" w14:textId="16B19DF8" w:rsidR="00AC4D20"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FE1458"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.4.1.</w:t>
      </w:r>
      <w:r w:rsidRPr="00CF44C1">
        <w:rPr>
          <w:rFonts w:ascii="Times New Roman" w:eastAsia="Times New Roman" w:hAnsi="Times New Roman" w:cs="Times New Roman"/>
          <w:sz w:val="24"/>
          <w:szCs w:val="24"/>
        </w:rPr>
        <w:t xml:space="preserve"> A definição das parcelas de maior relevância observou os critérios previstos no art. 67 da Lei Federal nº 14.133/2021, considerando a representatividade econômica dos itens, a criticidade operacional dos materiais envolvidos, o impacto direto na continuidade dos serviços públicos essenciais e a necessidade de demonstração mínima de capacidade logística e operacional compatível com a execução contratual pretendida.</w:t>
      </w:r>
    </w:p>
    <w:p w14:paraId="6E2DF885" w14:textId="7A6AE9B0" w:rsidR="00AC4D20"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FE1458"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.4.2</w:t>
      </w:r>
      <w:r w:rsidRPr="00CF44C1">
        <w:rPr>
          <w:rFonts w:ascii="Times New Roman" w:eastAsia="Times New Roman" w:hAnsi="Times New Roman" w:cs="Times New Roman"/>
          <w:sz w:val="24"/>
          <w:szCs w:val="24"/>
        </w:rPr>
        <w:t xml:space="preserve">. Os </w:t>
      </w:r>
      <w:r w:rsidRPr="00CF44C1">
        <w:rPr>
          <w:rFonts w:ascii="Times New Roman" w:eastAsia="Times New Roman" w:hAnsi="Times New Roman" w:cs="Times New Roman"/>
          <w:b/>
          <w:bCs/>
          <w:sz w:val="24"/>
          <w:szCs w:val="24"/>
        </w:rPr>
        <w:t>ITENS 1 e 4</w:t>
      </w:r>
      <w:r w:rsidRPr="00CF44C1">
        <w:rPr>
          <w:rFonts w:ascii="Times New Roman" w:eastAsia="Times New Roman" w:hAnsi="Times New Roman" w:cs="Times New Roman"/>
          <w:sz w:val="24"/>
          <w:szCs w:val="24"/>
        </w:rPr>
        <w:t xml:space="preserve"> foram definidos como parcelas de maior relevância em razão de sua elevada representatividade econômica dentro da contratação, concentrando parcela significativa do valor estimado do certame e demandando das futuras contratadas capacidade operacional, logística e financeira compatível com o volume de fornecimento pretendido pela Administração Pública.</w:t>
      </w:r>
    </w:p>
    <w:p w14:paraId="25C95937" w14:textId="32D2909F" w:rsidR="00AC4D20"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FE1458"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.4.3</w:t>
      </w:r>
      <w:r w:rsidRPr="00CF44C1">
        <w:rPr>
          <w:rFonts w:ascii="Times New Roman" w:eastAsia="Times New Roman" w:hAnsi="Times New Roman" w:cs="Times New Roman"/>
          <w:sz w:val="24"/>
          <w:szCs w:val="24"/>
        </w:rPr>
        <w:t>. A exigência prevista neste Edital possui caráter estritamente preventivo e assecuratório, destinando-se exclusivamente à verificação da capacidade mínima de execução contratual das licitantes, observando-se os princípios da razoabilidade, proporcionalidade, eficiência, interesse público e ampla competitividade previstos no art. 5º da Lei Federal nº 14.133/2021.</w:t>
      </w:r>
    </w:p>
    <w:p w14:paraId="38705EA9" w14:textId="31C57147" w:rsidR="00AC4D20"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FE1458"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.4.4</w:t>
      </w:r>
      <w:r w:rsidRPr="00CF44C1">
        <w:rPr>
          <w:rFonts w:ascii="Times New Roman" w:eastAsia="Times New Roman" w:hAnsi="Times New Roman" w:cs="Times New Roman"/>
          <w:sz w:val="24"/>
          <w:szCs w:val="24"/>
        </w:rPr>
        <w:t xml:space="preserve">. Para os </w:t>
      </w:r>
      <w:r w:rsidR="00F34EB7" w:rsidRPr="00CF44C1">
        <w:rPr>
          <w:rFonts w:ascii="Times New Roman" w:eastAsia="Times New Roman" w:hAnsi="Times New Roman" w:cs="Times New Roman"/>
          <w:sz w:val="24"/>
          <w:szCs w:val="24"/>
        </w:rPr>
        <w:t>itens</w:t>
      </w:r>
      <w:r w:rsidRPr="00CF44C1">
        <w:rPr>
          <w:rFonts w:ascii="Times New Roman" w:eastAsia="Times New Roman" w:hAnsi="Times New Roman" w:cs="Times New Roman"/>
          <w:sz w:val="24"/>
          <w:szCs w:val="24"/>
        </w:rPr>
        <w:t xml:space="preserve"> definidos como parcelas de maior relevância, a licitante deverá apresentar </w:t>
      </w:r>
      <w:r w:rsidRPr="00CF44C1">
        <w:rPr>
          <w:rFonts w:ascii="Times New Roman" w:eastAsia="Times New Roman" w:hAnsi="Times New Roman" w:cs="Times New Roman"/>
          <w:sz w:val="24"/>
          <w:szCs w:val="24"/>
        </w:rPr>
        <w:lastRenderedPageBreak/>
        <w:t xml:space="preserve">atestado(s) de capacidade técnica emitido(s) por pessoa jurídica de direito público ou privado, comprovando fornecimento anterior compatível com o </w:t>
      </w:r>
      <w:r w:rsidR="00F34EB7" w:rsidRPr="00CF44C1">
        <w:rPr>
          <w:rFonts w:ascii="Times New Roman" w:eastAsia="Times New Roman" w:hAnsi="Times New Roman" w:cs="Times New Roman"/>
          <w:sz w:val="24"/>
          <w:szCs w:val="24"/>
        </w:rPr>
        <w:t>item</w:t>
      </w:r>
      <w:r w:rsidRPr="00CF44C1">
        <w:rPr>
          <w:rFonts w:ascii="Times New Roman" w:eastAsia="Times New Roman" w:hAnsi="Times New Roman" w:cs="Times New Roman"/>
          <w:sz w:val="24"/>
          <w:szCs w:val="24"/>
        </w:rPr>
        <w:t xml:space="preserve"> disputado, em características e complexidade operacional semelhantes ao objeto licitado, admitido o somatório de atestados.</w:t>
      </w:r>
    </w:p>
    <w:p w14:paraId="05C95841" w14:textId="15668945" w:rsidR="00F34EB7"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FE1458"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.4.5</w:t>
      </w:r>
      <w:r w:rsidRPr="00CF44C1">
        <w:rPr>
          <w:rFonts w:ascii="Times New Roman" w:eastAsia="Times New Roman" w:hAnsi="Times New Roman" w:cs="Times New Roman"/>
          <w:sz w:val="24"/>
          <w:szCs w:val="24"/>
        </w:rPr>
        <w:t xml:space="preserve">. </w:t>
      </w:r>
      <w:r w:rsidRPr="00CF44C1">
        <w:rPr>
          <w:rFonts w:ascii="Times New Roman" w:eastAsia="Times New Roman" w:hAnsi="Times New Roman" w:cs="Times New Roman"/>
          <w:b/>
          <w:bCs/>
          <w:sz w:val="24"/>
          <w:szCs w:val="24"/>
        </w:rPr>
        <w:t>A comprovação da capacidade técnico-operacional</w:t>
      </w:r>
      <w:r w:rsidRPr="00CF44C1">
        <w:rPr>
          <w:rFonts w:ascii="Times New Roman" w:eastAsia="Times New Roman" w:hAnsi="Times New Roman" w:cs="Times New Roman"/>
          <w:sz w:val="24"/>
          <w:szCs w:val="24"/>
        </w:rPr>
        <w:t xml:space="preserve"> prevista no item anterior deverá corresponder no mínimo:</w:t>
      </w:r>
    </w:p>
    <w:p w14:paraId="0DE26B96" w14:textId="34579221" w:rsidR="00F34EB7"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 xml:space="preserve">a) </w:t>
      </w:r>
      <w:r w:rsidRPr="00CF44C1">
        <w:rPr>
          <w:rFonts w:ascii="Times New Roman" w:eastAsia="Times New Roman" w:hAnsi="Times New Roman" w:cs="Times New Roman"/>
          <w:b/>
          <w:bCs/>
          <w:sz w:val="24"/>
          <w:szCs w:val="24"/>
        </w:rPr>
        <w:t>50% (cinquenta por cento)</w:t>
      </w:r>
      <w:r w:rsidRPr="00CF44C1">
        <w:rPr>
          <w:rFonts w:ascii="Times New Roman" w:eastAsia="Times New Roman" w:hAnsi="Times New Roman" w:cs="Times New Roman"/>
          <w:sz w:val="24"/>
          <w:szCs w:val="24"/>
        </w:rPr>
        <w:t xml:space="preserve"> do valor estimado do respectivo </w:t>
      </w:r>
      <w:r w:rsidR="00F34EB7" w:rsidRPr="00CF44C1">
        <w:rPr>
          <w:rFonts w:ascii="Times New Roman" w:eastAsia="Times New Roman" w:hAnsi="Times New Roman" w:cs="Times New Roman"/>
          <w:sz w:val="24"/>
          <w:szCs w:val="24"/>
        </w:rPr>
        <w:t>item</w:t>
      </w:r>
      <w:r w:rsidRPr="00CF44C1">
        <w:rPr>
          <w:rFonts w:ascii="Times New Roman" w:eastAsia="Times New Roman" w:hAnsi="Times New Roman" w:cs="Times New Roman"/>
          <w:sz w:val="24"/>
          <w:szCs w:val="24"/>
        </w:rPr>
        <w:t xml:space="preserve"> considerado como parcela de maior relevância; ou</w:t>
      </w:r>
    </w:p>
    <w:p w14:paraId="49EC3E67" w14:textId="3D05F673" w:rsidR="00AC4D20"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 xml:space="preserve">b) quantitativos equivalentes aos itens de maior representatividade econômica do respectivo </w:t>
      </w:r>
      <w:r w:rsidR="00F34EB7" w:rsidRPr="00CF44C1">
        <w:rPr>
          <w:rFonts w:ascii="Times New Roman" w:eastAsia="Times New Roman" w:hAnsi="Times New Roman" w:cs="Times New Roman"/>
          <w:sz w:val="24"/>
          <w:szCs w:val="24"/>
        </w:rPr>
        <w:t>item</w:t>
      </w:r>
      <w:r w:rsidRPr="00CF44C1">
        <w:rPr>
          <w:rFonts w:ascii="Times New Roman" w:eastAsia="Times New Roman" w:hAnsi="Times New Roman" w:cs="Times New Roman"/>
          <w:sz w:val="24"/>
          <w:szCs w:val="24"/>
        </w:rPr>
        <w:t>.</w:t>
      </w:r>
    </w:p>
    <w:p w14:paraId="0722DA6D" w14:textId="03C7C69E" w:rsidR="00AC4D20" w:rsidRPr="00CF44C1" w:rsidRDefault="00AC4D20" w:rsidP="00F34EB7">
      <w:pPr>
        <w:tabs>
          <w:tab w:val="left" w:pos="39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w:t>
      </w:r>
      <w:r w:rsidR="00F34EB7" w:rsidRPr="00CF44C1">
        <w:rPr>
          <w:rFonts w:ascii="Times New Roman" w:eastAsia="Times New Roman" w:hAnsi="Times New Roman" w:cs="Times New Roman"/>
          <w:b/>
          <w:bCs/>
          <w:sz w:val="24"/>
          <w:szCs w:val="24"/>
        </w:rPr>
        <w:t>6</w:t>
      </w:r>
      <w:r w:rsidRPr="00CF44C1">
        <w:rPr>
          <w:rFonts w:ascii="Times New Roman" w:eastAsia="Times New Roman" w:hAnsi="Times New Roman" w:cs="Times New Roman"/>
          <w:sz w:val="24"/>
          <w:szCs w:val="24"/>
        </w:rPr>
        <w:t>. Será admitido o somatório de atestados para fins de comprovação da capacidade técnico-operacional, desde que demonstrada, de forma objetiva, a efetiva capacidade operacional da licitante para execução do objeto em condições compatíveis com a complexidade, volume, logística e características da contratação pretendida.</w:t>
      </w:r>
    </w:p>
    <w:p w14:paraId="3FCF4992" w14:textId="25FA6955" w:rsidR="00D6024B" w:rsidRPr="00CF44C1" w:rsidRDefault="00F34EB7" w:rsidP="00F34EB7">
      <w:pPr>
        <w:tabs>
          <w:tab w:val="left" w:pos="426"/>
        </w:tabs>
        <w:spacing w:line="360" w:lineRule="auto"/>
        <w:jc w:val="both"/>
        <w:rPr>
          <w:rFonts w:ascii="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b/>
          <w:bCs/>
          <w:sz w:val="24"/>
          <w:szCs w:val="24"/>
        </w:rPr>
        <w:t>.4.7.</w:t>
      </w:r>
      <w:r w:rsidRPr="00CF44C1">
        <w:rPr>
          <w:rFonts w:ascii="Times New Roman" w:eastAsia="Times New Roman" w:hAnsi="Times New Roman" w:cs="Times New Roman"/>
          <w:sz w:val="24"/>
          <w:szCs w:val="24"/>
        </w:rPr>
        <w:t xml:space="preserve"> </w:t>
      </w:r>
      <w:r w:rsidR="00D6024B" w:rsidRPr="00CF44C1">
        <w:rPr>
          <w:rFonts w:ascii="Times New Roman" w:eastAsia="Times New Roman" w:hAnsi="Times New Roman" w:cs="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040518" w:rsidRPr="00CF44C1">
        <w:rPr>
          <w:rFonts w:ascii="Times New Roman" w:hAnsi="Times New Roman" w:cs="Times New Roman"/>
          <w:sz w:val="24"/>
          <w:szCs w:val="24"/>
        </w:rPr>
        <w:t>.</w:t>
      </w:r>
    </w:p>
    <w:p w14:paraId="120D847B" w14:textId="27BFE755" w:rsidR="007C3D59" w:rsidRPr="00CF44C1" w:rsidRDefault="00F34EB7" w:rsidP="00C84CFC">
      <w:pPr>
        <w:tabs>
          <w:tab w:val="left" w:pos="426"/>
        </w:tabs>
        <w:spacing w:line="360" w:lineRule="auto"/>
        <w:jc w:val="both"/>
        <w:rPr>
          <w:rFonts w:ascii="Times New Roman" w:hAnsi="Times New Roman" w:cs="Times New Roman"/>
          <w:sz w:val="24"/>
          <w:szCs w:val="24"/>
        </w:rPr>
      </w:pPr>
      <w:r w:rsidRPr="00CF44C1">
        <w:rPr>
          <w:rFonts w:ascii="Times New Roman" w:hAnsi="Times New Roman" w:cs="Times New Roman"/>
          <w:b/>
          <w:bCs/>
          <w:sz w:val="24"/>
          <w:szCs w:val="24"/>
        </w:rPr>
        <w:t>1</w:t>
      </w:r>
      <w:r w:rsidR="00DE0FD3" w:rsidRPr="00CF44C1">
        <w:rPr>
          <w:rFonts w:ascii="Times New Roman" w:hAnsi="Times New Roman" w:cs="Times New Roman"/>
          <w:b/>
          <w:bCs/>
          <w:sz w:val="24"/>
          <w:szCs w:val="24"/>
        </w:rPr>
        <w:t>1</w:t>
      </w:r>
      <w:r w:rsidRPr="00CF44C1">
        <w:rPr>
          <w:rFonts w:ascii="Times New Roman" w:hAnsi="Times New Roman" w:cs="Times New Roman"/>
          <w:b/>
          <w:bCs/>
          <w:sz w:val="24"/>
          <w:szCs w:val="24"/>
        </w:rPr>
        <w:t>.4.8.</w:t>
      </w:r>
      <w:r w:rsidRPr="00CF44C1">
        <w:rPr>
          <w:rFonts w:ascii="Times New Roman" w:hAnsi="Times New Roman" w:cs="Times New Roman"/>
          <w:sz w:val="24"/>
          <w:szCs w:val="24"/>
        </w:rPr>
        <w:t xml:space="preserve"> </w:t>
      </w:r>
      <w:r w:rsidR="007C3D59" w:rsidRPr="00CF44C1">
        <w:rPr>
          <w:rFonts w:ascii="Times New Roman" w:hAnsi="Times New Roman" w:cs="Times New Roman"/>
          <w:b/>
          <w:bCs/>
          <w:sz w:val="24"/>
          <w:szCs w:val="24"/>
        </w:rPr>
        <w:t>Deverá</w:t>
      </w:r>
      <w:r w:rsidR="007C3D59" w:rsidRPr="00CF44C1">
        <w:rPr>
          <w:rFonts w:ascii="Times New Roman" w:hAnsi="Times New Roman" w:cs="Times New Roman"/>
          <w:sz w:val="24"/>
          <w:szCs w:val="24"/>
        </w:rPr>
        <w:t xml:space="preserve"> ser apresentado no momento do credenciamento</w:t>
      </w:r>
      <w:r w:rsidR="00C84CFC" w:rsidRPr="00CF44C1">
        <w:rPr>
          <w:rFonts w:ascii="Times New Roman" w:hAnsi="Times New Roman" w:cs="Times New Roman"/>
          <w:sz w:val="24"/>
          <w:szCs w:val="24"/>
        </w:rPr>
        <w:t>, juntamente com toda a documentação</w:t>
      </w:r>
      <w:r w:rsidR="007C3D59" w:rsidRPr="00CF44C1">
        <w:rPr>
          <w:rFonts w:ascii="Times New Roman" w:hAnsi="Times New Roman" w:cs="Times New Roman"/>
          <w:sz w:val="24"/>
          <w:szCs w:val="24"/>
        </w:rPr>
        <w:t xml:space="preserve">, </w:t>
      </w:r>
      <w:r w:rsidR="007C3D59" w:rsidRPr="00CF44C1">
        <w:rPr>
          <w:rFonts w:ascii="Times New Roman" w:hAnsi="Times New Roman" w:cs="Times New Roman"/>
          <w:b/>
          <w:bCs/>
          <w:sz w:val="24"/>
          <w:szCs w:val="24"/>
        </w:rPr>
        <w:t>Certificado de Autorização de Ponto de Revenda de GLP</w:t>
      </w:r>
      <w:r w:rsidR="007C3D59" w:rsidRPr="00CF44C1">
        <w:rPr>
          <w:rFonts w:ascii="Times New Roman" w:hAnsi="Times New Roman" w:cs="Times New Roman"/>
          <w:sz w:val="24"/>
          <w:szCs w:val="24"/>
        </w:rPr>
        <w:t xml:space="preserve"> Outorgada pela AGÊNCIA NACIONAL DO PETRÓLEO, GÁS NATURAL E BIOCOMBUSTÍVEIS - ANP, nos termos da Resolução ANP Nº 51, de 30.11.2016”, sob pena de inabilitação para participação das fases seguintes do certame</w:t>
      </w:r>
      <w:r w:rsidR="007C3D59" w:rsidRPr="00CF44C1">
        <w:rPr>
          <w:rFonts w:ascii="Times New Roman" w:eastAsia="Times New Roman" w:hAnsi="Times New Roman"/>
          <w:sz w:val="24"/>
          <w:szCs w:val="24"/>
          <w:lang w:eastAsia="ar-SA"/>
        </w:rPr>
        <w:t>.</w:t>
      </w:r>
    </w:p>
    <w:p w14:paraId="095F102A" w14:textId="77777777" w:rsidR="002F6EF7" w:rsidRPr="00CF44C1" w:rsidRDefault="002F6EF7" w:rsidP="00956645">
      <w:pPr>
        <w:pStyle w:val="Ttulo1"/>
        <w:tabs>
          <w:tab w:val="left" w:pos="426"/>
        </w:tabs>
        <w:ind w:left="0"/>
        <w:jc w:val="both"/>
        <w:rPr>
          <w:rFonts w:ascii="Times New Roman" w:hAnsi="Times New Roman" w:cs="Times New Roman"/>
          <w:b w:val="0"/>
          <w:bCs w:val="0"/>
          <w:sz w:val="24"/>
          <w:szCs w:val="24"/>
        </w:rPr>
      </w:pPr>
    </w:p>
    <w:p w14:paraId="0CE8BD9E" w14:textId="5C4B0110" w:rsidR="003969C4" w:rsidRPr="00CF44C1" w:rsidRDefault="00DE0FD3" w:rsidP="000D019F">
      <w:pPr>
        <w:pStyle w:val="PargrafodaLista"/>
        <w:numPr>
          <w:ilvl w:val="2"/>
          <w:numId w:val="14"/>
        </w:numPr>
        <w:tabs>
          <w:tab w:val="left" w:pos="142"/>
          <w:tab w:val="left" w:pos="758"/>
        </w:tabs>
        <w:spacing w:line="360" w:lineRule="auto"/>
        <w:ind w:left="284" w:firstLine="0"/>
        <w:rPr>
          <w:rFonts w:ascii="Times New Roman" w:hAnsi="Times New Roman" w:cs="Times New Roman"/>
          <w:b/>
          <w:sz w:val="24"/>
          <w:szCs w:val="24"/>
          <w:u w:val="single"/>
        </w:rPr>
      </w:pPr>
      <w:r w:rsidRPr="00CF44C1">
        <w:rPr>
          <w:rFonts w:ascii="Times New Roman" w:hAnsi="Times New Roman" w:cs="Times New Roman"/>
          <w:b/>
          <w:sz w:val="24"/>
          <w:szCs w:val="24"/>
        </w:rPr>
        <w:t xml:space="preserve">   </w:t>
      </w:r>
      <w:r w:rsidR="002B39C6" w:rsidRPr="00CF44C1">
        <w:rPr>
          <w:rFonts w:ascii="Times New Roman" w:hAnsi="Times New Roman" w:cs="Times New Roman"/>
          <w:b/>
          <w:sz w:val="24"/>
          <w:szCs w:val="24"/>
          <w:u w:val="single"/>
        </w:rPr>
        <w:t>HABILITAÇÃO</w:t>
      </w:r>
      <w:r w:rsidR="002B39C6" w:rsidRPr="00CF44C1">
        <w:rPr>
          <w:rFonts w:ascii="Times New Roman" w:hAnsi="Times New Roman" w:cs="Times New Roman"/>
          <w:b/>
          <w:spacing w:val="-12"/>
          <w:sz w:val="24"/>
          <w:szCs w:val="24"/>
          <w:u w:val="single"/>
        </w:rPr>
        <w:t xml:space="preserve"> </w:t>
      </w:r>
      <w:r w:rsidR="002B39C6" w:rsidRPr="00CF44C1">
        <w:rPr>
          <w:rFonts w:ascii="Times New Roman" w:hAnsi="Times New Roman" w:cs="Times New Roman"/>
          <w:b/>
          <w:sz w:val="24"/>
          <w:szCs w:val="24"/>
          <w:u w:val="single"/>
        </w:rPr>
        <w:t>ECONÔMICO-FINANCEIRO:</w:t>
      </w:r>
    </w:p>
    <w:p w14:paraId="1FCC44D9" w14:textId="4CACB62C" w:rsidR="0056407E" w:rsidRPr="00CF44C1" w:rsidRDefault="00FE1458" w:rsidP="000B0CA6">
      <w:pPr>
        <w:tabs>
          <w:tab w:val="left" w:pos="398"/>
        </w:tabs>
        <w:spacing w:line="360" w:lineRule="auto"/>
        <w:ind w:right="248"/>
        <w:rPr>
          <w:rFonts w:ascii="Times New Roman" w:eastAsia="Times New Roman" w:hAnsi="Times New Roman" w:cs="Times New Roman"/>
          <w:sz w:val="24"/>
          <w:szCs w:val="24"/>
        </w:rPr>
      </w:pPr>
      <w:bookmarkStart w:id="55" w:name="_Hlk173403798"/>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b/>
          <w:bCs/>
          <w:sz w:val="24"/>
          <w:szCs w:val="24"/>
        </w:rPr>
        <w:t>.1.</w:t>
      </w:r>
      <w:r w:rsidRPr="00CF44C1">
        <w:rPr>
          <w:rFonts w:ascii="Times New Roman" w:eastAsia="Times New Roman" w:hAnsi="Times New Roman" w:cs="Times New Roman"/>
          <w:sz w:val="24"/>
          <w:szCs w:val="24"/>
        </w:rPr>
        <w:t xml:space="preserve"> </w:t>
      </w:r>
      <w:r w:rsidR="0056407E" w:rsidRPr="00CF44C1">
        <w:rPr>
          <w:rFonts w:ascii="Times New Roman" w:eastAsia="Times New Roman" w:hAnsi="Times New Roman" w:cs="Times New Roman"/>
          <w:sz w:val="24"/>
          <w:szCs w:val="24"/>
        </w:rPr>
        <w:t>Certidão negativa de falência, recuperação judicial ou extrajudicial expedida pelo distribuidor da sede da licitante.</w:t>
      </w:r>
    </w:p>
    <w:p w14:paraId="7A7A04E2" w14:textId="51E79B40" w:rsidR="0056407E" w:rsidRPr="00CF44C1" w:rsidRDefault="0056407E" w:rsidP="00BB42AC">
      <w:pPr>
        <w:tabs>
          <w:tab w:val="left" w:pos="398"/>
        </w:tabs>
        <w:spacing w:line="360" w:lineRule="auto"/>
        <w:ind w:right="24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sz w:val="24"/>
          <w:szCs w:val="24"/>
        </w:rPr>
        <w:t>. Na hipótese de apresentação de certidão positiva de recuperação judicial ou extrajudicial, a licitante deverá comprovar que o respectivo plano de recuperação foi homologado judicialmente, nos termos do art. 58 da Lei Federal nº 11.101/2005, bem como demonstrar viabilidade econômica para execução do objeto contratual, sob pena de inabilitação.</w:t>
      </w:r>
    </w:p>
    <w:p w14:paraId="361A39F4" w14:textId="5E5565A3" w:rsidR="0056407E" w:rsidRPr="00CF44C1" w:rsidRDefault="0056407E" w:rsidP="00BB42AC">
      <w:pPr>
        <w:tabs>
          <w:tab w:val="left" w:pos="398"/>
        </w:tabs>
        <w:spacing w:line="360" w:lineRule="auto"/>
        <w:ind w:right="24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b/>
          <w:bCs/>
          <w:sz w:val="24"/>
          <w:szCs w:val="24"/>
        </w:rPr>
        <w:t>.3</w:t>
      </w:r>
      <w:r w:rsidRPr="00CF44C1">
        <w:rPr>
          <w:rFonts w:ascii="Times New Roman" w:eastAsia="Times New Roman" w:hAnsi="Times New Roman" w:cs="Times New Roman"/>
          <w:sz w:val="24"/>
          <w:szCs w:val="24"/>
        </w:rPr>
        <w:t xml:space="preserve">. Balanço patrimonial e demonstrações contábeis dos </w:t>
      </w:r>
      <w:r w:rsidR="002F069F" w:rsidRPr="00CF44C1">
        <w:rPr>
          <w:rFonts w:ascii="Times New Roman" w:eastAsia="Times New Roman" w:hAnsi="Times New Roman" w:cs="Times New Roman"/>
          <w:b/>
          <w:bCs/>
          <w:sz w:val="24"/>
          <w:szCs w:val="24"/>
        </w:rPr>
        <w:t>02 (DOIS) ÚLTIMOS EXERCÍCIOS SOCIAIS</w:t>
      </w:r>
      <w:r w:rsidRPr="00CF44C1">
        <w:rPr>
          <w:rFonts w:ascii="Times New Roman" w:eastAsia="Times New Roman" w:hAnsi="Times New Roman" w:cs="Times New Roman"/>
          <w:sz w:val="24"/>
          <w:szCs w:val="24"/>
        </w:rPr>
        <w:t>,</w:t>
      </w:r>
      <w:r w:rsidR="00036512" w:rsidRPr="00CF44C1">
        <w:rPr>
          <w:rFonts w:ascii="Times New Roman" w:eastAsia="Times New Roman" w:hAnsi="Times New Roman" w:cs="Times New Roman"/>
          <w:sz w:val="24"/>
          <w:szCs w:val="24"/>
        </w:rPr>
        <w:t>(2024 e 2025)</w:t>
      </w:r>
      <w:r w:rsidRPr="00CF44C1">
        <w:rPr>
          <w:rFonts w:ascii="Times New Roman" w:eastAsia="Times New Roman" w:hAnsi="Times New Roman" w:cs="Times New Roman"/>
          <w:sz w:val="24"/>
          <w:szCs w:val="24"/>
        </w:rPr>
        <w:t xml:space="preserve"> incluindo Demonstração do Resultado do Exercício – DRE, termos de abertura e encerramento, já exigíveis e apresentados na forma da lei, vedada sua substituição por </w:t>
      </w:r>
      <w:r w:rsidRPr="00CF44C1">
        <w:rPr>
          <w:rFonts w:ascii="Times New Roman" w:eastAsia="Times New Roman" w:hAnsi="Times New Roman" w:cs="Times New Roman"/>
          <w:sz w:val="24"/>
          <w:szCs w:val="24"/>
        </w:rPr>
        <w:lastRenderedPageBreak/>
        <w:t>balancetes ou balanços provisórios.</w:t>
      </w:r>
    </w:p>
    <w:p w14:paraId="272E1631" w14:textId="3334B5A7" w:rsidR="0056407E" w:rsidRPr="00CF44C1" w:rsidRDefault="0056407E" w:rsidP="00BB42AC">
      <w:pPr>
        <w:tabs>
          <w:tab w:val="left" w:pos="398"/>
        </w:tabs>
        <w:spacing w:line="360" w:lineRule="auto"/>
        <w:ind w:right="24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b/>
          <w:bCs/>
          <w:sz w:val="24"/>
          <w:szCs w:val="24"/>
        </w:rPr>
        <w:t>.4</w:t>
      </w:r>
      <w:r w:rsidRPr="00CF44C1">
        <w:rPr>
          <w:rFonts w:ascii="Times New Roman" w:eastAsia="Times New Roman" w:hAnsi="Times New Roman" w:cs="Times New Roman"/>
          <w:sz w:val="24"/>
          <w:szCs w:val="24"/>
        </w:rPr>
        <w:t>. Os documentos contábeis deverão estar registrados na Junta Comercial competente ou acompanhados de comprovante de entrega pelo Sistema Público de Escrituração Digital – SPED, contendo código de autenticação ou recibo de transmissão válido.</w:t>
      </w:r>
    </w:p>
    <w:p w14:paraId="2E161365" w14:textId="41031FF1" w:rsidR="0056407E" w:rsidRPr="00CF44C1" w:rsidRDefault="0056407E" w:rsidP="00BB42AC">
      <w:pPr>
        <w:tabs>
          <w:tab w:val="left" w:pos="398"/>
        </w:tabs>
        <w:spacing w:line="360" w:lineRule="auto"/>
        <w:ind w:right="24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b/>
          <w:bCs/>
          <w:sz w:val="24"/>
          <w:szCs w:val="24"/>
        </w:rPr>
        <w:t>.5</w:t>
      </w:r>
      <w:r w:rsidRPr="00CF44C1">
        <w:rPr>
          <w:rFonts w:ascii="Times New Roman" w:eastAsia="Times New Roman" w:hAnsi="Times New Roman" w:cs="Times New Roman"/>
          <w:sz w:val="24"/>
          <w:szCs w:val="24"/>
        </w:rPr>
        <w:t>. Os balanços encerrados há mais de 03 (três) meses da data da sessão pública poderão ser atualizados por índices oficiais.</w:t>
      </w:r>
    </w:p>
    <w:p w14:paraId="1FF2C902" w14:textId="394512C1" w:rsidR="0056407E" w:rsidRPr="00CF44C1" w:rsidRDefault="0056407E" w:rsidP="00BB42AC">
      <w:pPr>
        <w:tabs>
          <w:tab w:val="left" w:pos="398"/>
        </w:tabs>
        <w:spacing w:line="360" w:lineRule="auto"/>
        <w:ind w:right="24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w:t>
      </w:r>
      <w:r w:rsidR="00DE0FD3" w:rsidRPr="00CF44C1">
        <w:rPr>
          <w:rFonts w:ascii="Times New Roman" w:eastAsia="Times New Roman" w:hAnsi="Times New Roman" w:cs="Times New Roman"/>
          <w:b/>
          <w:bCs/>
          <w:sz w:val="24"/>
          <w:szCs w:val="24"/>
        </w:rPr>
        <w:t>2</w:t>
      </w:r>
      <w:r w:rsidRPr="00CF44C1">
        <w:rPr>
          <w:rFonts w:ascii="Times New Roman" w:eastAsia="Times New Roman" w:hAnsi="Times New Roman" w:cs="Times New Roman"/>
          <w:b/>
          <w:bCs/>
          <w:sz w:val="24"/>
          <w:szCs w:val="24"/>
        </w:rPr>
        <w:t>.6</w:t>
      </w:r>
      <w:r w:rsidRPr="00CF44C1">
        <w:rPr>
          <w:rFonts w:ascii="Times New Roman" w:eastAsia="Times New Roman" w:hAnsi="Times New Roman" w:cs="Times New Roman"/>
          <w:sz w:val="24"/>
          <w:szCs w:val="24"/>
        </w:rPr>
        <w:t>. A boa situação financeira da licitante será avaliada mediante apresentação dos seguintes índices contábeis, extraídos do balanço patrimonial:</w:t>
      </w:r>
    </w:p>
    <w:p w14:paraId="2A9E2D5D" w14:textId="04BD2FEF" w:rsidR="0056407E" w:rsidRPr="00CF44C1" w:rsidRDefault="0056407E" w:rsidP="00BB42AC">
      <w:pPr>
        <w:spacing w:line="360" w:lineRule="auto"/>
        <w:ind w:left="142" w:right="10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Índice de Liquidez Corrente (LC</w:t>
      </w:r>
      <w:r w:rsidRPr="00CF44C1">
        <w:rPr>
          <w:rFonts w:ascii="Times New Roman" w:eastAsia="Times New Roman" w:hAnsi="Times New Roman" w:cs="Times New Roman"/>
          <w:sz w:val="24"/>
          <w:szCs w:val="24"/>
        </w:rPr>
        <w:t xml:space="preserve">) = avalia a capacidade da empresa de saldar suas obrigações a curto </w:t>
      </w:r>
      <w:r w:rsidR="00DE0FD3" w:rsidRPr="00CF44C1">
        <w:rPr>
          <w:rFonts w:ascii="Times New Roman" w:eastAsia="Times New Roman" w:hAnsi="Times New Roman" w:cs="Times New Roman"/>
          <w:sz w:val="24"/>
          <w:szCs w:val="24"/>
        </w:rPr>
        <w:t xml:space="preserve">   </w:t>
      </w:r>
      <w:r w:rsidRPr="00CF44C1">
        <w:rPr>
          <w:rFonts w:ascii="Times New Roman" w:eastAsia="Times New Roman" w:hAnsi="Times New Roman" w:cs="Times New Roman"/>
          <w:sz w:val="24"/>
          <w:szCs w:val="24"/>
        </w:rPr>
        <w:t>prazo.</w:t>
      </w:r>
    </w:p>
    <w:p w14:paraId="2517A211" w14:textId="77777777" w:rsidR="000B0CA6" w:rsidRPr="00CF44C1" w:rsidRDefault="000B0CA6" w:rsidP="000B0CA6">
      <w:pPr>
        <w:spacing w:line="360" w:lineRule="auto"/>
        <w:ind w:left="117" w:right="107"/>
        <w:rPr>
          <w:rFonts w:ascii="Times New Roman" w:eastAsia="Times New Roman" w:hAnsi="Times New Roman" w:cs="Times New Roman"/>
          <w:b/>
          <w:bCs/>
          <w:sz w:val="24"/>
          <w:szCs w:val="24"/>
        </w:rPr>
      </w:pPr>
    </w:p>
    <w:p w14:paraId="39C1F81B" w14:textId="35980C2B" w:rsidR="0056407E" w:rsidRPr="00CF44C1" w:rsidRDefault="0056407E" w:rsidP="000B0CA6">
      <w:pPr>
        <w:spacing w:line="360" w:lineRule="auto"/>
        <w:ind w:left="117" w:right="107"/>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Índice de Liquidez Geral (LG)</w:t>
      </w:r>
      <w:r w:rsidRPr="00CF44C1">
        <w:rPr>
          <w:rFonts w:ascii="Times New Roman" w:eastAsia="Times New Roman" w:hAnsi="Times New Roman" w:cs="Times New Roman"/>
          <w:sz w:val="24"/>
          <w:szCs w:val="24"/>
        </w:rPr>
        <w:t xml:space="preserve"> = mede a capacidade da empresa de liquidar suas dívidas a curto e longo prazo.</w:t>
      </w:r>
    </w:p>
    <w:p w14:paraId="066009DA" w14:textId="77777777" w:rsidR="0056407E" w:rsidRPr="00CF44C1" w:rsidRDefault="0056407E" w:rsidP="002F069F">
      <w:pPr>
        <w:spacing w:line="276" w:lineRule="auto"/>
        <w:ind w:left="117" w:right="107"/>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Solvência Geral (SG)</w:t>
      </w:r>
      <w:r w:rsidRPr="00CF44C1">
        <w:rPr>
          <w:rFonts w:ascii="Times New Roman" w:eastAsia="Times New Roman" w:hAnsi="Times New Roman" w:cs="Times New Roman"/>
          <w:sz w:val="24"/>
          <w:szCs w:val="24"/>
        </w:rPr>
        <w:t xml:space="preserve"> = expressa a capacidade da empresa de liquidar suas dívidas no caso de falência.</w:t>
      </w:r>
    </w:p>
    <w:p w14:paraId="5136C073"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LC= Liquidez Corrente – igual ou superior a 1</w:t>
      </w:r>
    </w:p>
    <w:p w14:paraId="3C81E25B"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LG= Liquidez Geral – igual ou superior a 1</w:t>
      </w:r>
    </w:p>
    <w:p w14:paraId="5DD58A15"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SG= Solvência Geral – igual ou superior a 1</w:t>
      </w:r>
    </w:p>
    <w:p w14:paraId="641F3D57" w14:textId="77777777" w:rsidR="00B61AE3" w:rsidRPr="00CF44C1" w:rsidRDefault="00B61AE3" w:rsidP="002F069F">
      <w:pPr>
        <w:spacing w:line="276" w:lineRule="auto"/>
        <w:ind w:left="117" w:right="107"/>
        <w:jc w:val="center"/>
        <w:rPr>
          <w:rFonts w:ascii="Times New Roman" w:eastAsia="Times New Roman" w:hAnsi="Times New Roman" w:cs="Times New Roman"/>
          <w:sz w:val="16"/>
          <w:szCs w:val="16"/>
        </w:rPr>
      </w:pPr>
    </w:p>
    <w:p w14:paraId="1D811A29"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u w:val="single"/>
        </w:rPr>
      </w:pPr>
      <w:r w:rsidRPr="00CF44C1">
        <w:rPr>
          <w:rFonts w:ascii="Times New Roman" w:eastAsia="Times New Roman" w:hAnsi="Times New Roman" w:cs="Times New Roman"/>
          <w:sz w:val="24"/>
          <w:szCs w:val="24"/>
          <w:u w:val="single"/>
        </w:rPr>
        <w:t>LG= Ativo Circulante + Realizável a Longo Prazo</w:t>
      </w:r>
    </w:p>
    <w:p w14:paraId="7CD54B6A"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Passivo Circulante + Exigível a Longo Prazo</w:t>
      </w:r>
    </w:p>
    <w:p w14:paraId="1DBB2E60"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p>
    <w:p w14:paraId="30EEDEEF"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u w:val="single"/>
        </w:rPr>
      </w:pPr>
      <w:r w:rsidRPr="00CF44C1">
        <w:rPr>
          <w:rFonts w:ascii="Times New Roman" w:eastAsia="Times New Roman" w:hAnsi="Times New Roman" w:cs="Times New Roman"/>
          <w:sz w:val="24"/>
          <w:szCs w:val="24"/>
          <w:u w:val="single"/>
        </w:rPr>
        <w:t>SG=                       Ativo Total                        __</w:t>
      </w:r>
    </w:p>
    <w:p w14:paraId="56EB4A4B"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Passivo Circulante + Exigível a Longo Prazo</w:t>
      </w:r>
    </w:p>
    <w:p w14:paraId="1B8E066D" w14:textId="77777777" w:rsidR="00B61AE3" w:rsidRPr="00CF44C1" w:rsidRDefault="00B61AE3" w:rsidP="002F069F">
      <w:pPr>
        <w:spacing w:line="276" w:lineRule="auto"/>
        <w:ind w:left="117" w:right="107"/>
        <w:jc w:val="center"/>
        <w:rPr>
          <w:rFonts w:ascii="Times New Roman" w:eastAsia="Times New Roman" w:hAnsi="Times New Roman" w:cs="Times New Roman"/>
          <w:sz w:val="16"/>
          <w:szCs w:val="16"/>
        </w:rPr>
      </w:pPr>
    </w:p>
    <w:p w14:paraId="3B91FDB0"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u w:val="single"/>
        </w:rPr>
      </w:pPr>
      <w:r w:rsidRPr="00CF44C1">
        <w:rPr>
          <w:rFonts w:ascii="Times New Roman" w:eastAsia="Times New Roman" w:hAnsi="Times New Roman" w:cs="Times New Roman"/>
          <w:sz w:val="24"/>
          <w:szCs w:val="24"/>
          <w:u w:val="single"/>
        </w:rPr>
        <w:t>LC= Ativo Circulante</w:t>
      </w:r>
    </w:p>
    <w:p w14:paraId="6ABE0D1F"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Passivo Circulante</w:t>
      </w:r>
    </w:p>
    <w:p w14:paraId="180A4358" w14:textId="77777777" w:rsidR="00B61AE3" w:rsidRPr="00CF44C1" w:rsidRDefault="00B61AE3" w:rsidP="002F069F">
      <w:pPr>
        <w:spacing w:line="276" w:lineRule="auto"/>
        <w:ind w:left="117" w:right="107"/>
        <w:jc w:val="center"/>
        <w:rPr>
          <w:rFonts w:ascii="Times New Roman" w:eastAsia="Times New Roman" w:hAnsi="Times New Roman" w:cs="Times New Roman"/>
          <w:sz w:val="16"/>
          <w:szCs w:val="16"/>
        </w:rPr>
      </w:pPr>
    </w:p>
    <w:p w14:paraId="5CC63BB8"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Onde: AC = Ativo Circulante</w:t>
      </w:r>
    </w:p>
    <w:p w14:paraId="3BEDD6E3"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AT= Ativo Total</w:t>
      </w:r>
    </w:p>
    <w:p w14:paraId="2E59A286"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RLP= Realizável a Longo Prazo</w:t>
      </w:r>
    </w:p>
    <w:p w14:paraId="3FBCC346"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PC= Passivo Circulante</w:t>
      </w:r>
    </w:p>
    <w:p w14:paraId="479C310A" w14:textId="77777777" w:rsidR="00B61AE3" w:rsidRPr="00CF44C1" w:rsidRDefault="00B61AE3" w:rsidP="002F069F">
      <w:pPr>
        <w:spacing w:line="276" w:lineRule="auto"/>
        <w:ind w:left="117" w:right="107"/>
        <w:jc w:val="center"/>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ELP= Exigível a Longo Prazo</w:t>
      </w:r>
    </w:p>
    <w:p w14:paraId="0B76D198" w14:textId="4441ADCA" w:rsidR="008D7E2D" w:rsidRPr="00CF44C1" w:rsidRDefault="008D7E2D" w:rsidP="008D7E2D">
      <w:pPr>
        <w:spacing w:line="360" w:lineRule="auto"/>
        <w:ind w:left="119"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12.7.</w:t>
      </w:r>
      <w:r w:rsidRPr="00CF44C1">
        <w:rPr>
          <w:rFonts w:ascii="Times New Roman" w:eastAsia="Times New Roman" w:hAnsi="Times New Roman" w:cs="Times New Roman"/>
          <w:sz w:val="24"/>
          <w:szCs w:val="24"/>
        </w:rPr>
        <w:t xml:space="preserve"> A comprovação deverá ser feita mediante apresentação de documento assinado por profissional legalmente habilitado.</w:t>
      </w:r>
    </w:p>
    <w:p w14:paraId="68536033" w14:textId="30324E34" w:rsidR="008D7E2D" w:rsidRPr="00CF44C1" w:rsidRDefault="008D7E2D" w:rsidP="008D7E2D">
      <w:pPr>
        <w:spacing w:line="360" w:lineRule="auto"/>
        <w:ind w:left="119"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12.8.</w:t>
      </w:r>
      <w:r w:rsidRPr="00CF44C1">
        <w:rPr>
          <w:rFonts w:ascii="Times New Roman" w:eastAsia="Times New Roman" w:hAnsi="Times New Roman" w:cs="Times New Roman"/>
          <w:sz w:val="24"/>
          <w:szCs w:val="24"/>
        </w:rPr>
        <w:t xml:space="preserve"> A licitante que apresentar resultado igual ou inferior a 1,00 (um) em quaisquer dos índices contábeis previstos neste item deverá comprovar patrimônio líquido mínimo correspondente a 10% (dez por cento) do valor estimado do(s) </w:t>
      </w:r>
      <w:r w:rsidR="009745DA" w:rsidRPr="00CF44C1">
        <w:rPr>
          <w:rFonts w:ascii="Times New Roman" w:eastAsia="Times New Roman" w:hAnsi="Times New Roman" w:cs="Times New Roman"/>
          <w:sz w:val="24"/>
          <w:szCs w:val="24"/>
        </w:rPr>
        <w:t>item</w:t>
      </w:r>
      <w:r w:rsidRPr="00CF44C1">
        <w:rPr>
          <w:rFonts w:ascii="Times New Roman" w:eastAsia="Times New Roman" w:hAnsi="Times New Roman" w:cs="Times New Roman"/>
          <w:sz w:val="24"/>
          <w:szCs w:val="24"/>
        </w:rPr>
        <w:t xml:space="preserve">(s) para o(s) qual(is) apresentar proposta, mediante </w:t>
      </w:r>
      <w:r w:rsidRPr="00CF44C1">
        <w:rPr>
          <w:rFonts w:ascii="Times New Roman" w:eastAsia="Times New Roman" w:hAnsi="Times New Roman" w:cs="Times New Roman"/>
          <w:sz w:val="24"/>
          <w:szCs w:val="24"/>
        </w:rPr>
        <w:lastRenderedPageBreak/>
        <w:t>apresentação do balanço patrimonial na forma da lei.</w:t>
      </w:r>
    </w:p>
    <w:p w14:paraId="4E1239F4" w14:textId="77777777" w:rsidR="00B61AE3" w:rsidRPr="00CF44C1" w:rsidRDefault="00B61AE3" w:rsidP="00B61AE3">
      <w:pPr>
        <w:spacing w:line="360" w:lineRule="auto"/>
        <w:ind w:left="117" w:right="107"/>
        <w:rPr>
          <w:rFonts w:ascii="Times New Roman" w:eastAsia="Times New Roman" w:hAnsi="Times New Roman" w:cs="Times New Roman"/>
          <w:sz w:val="24"/>
          <w:szCs w:val="24"/>
        </w:rPr>
      </w:pPr>
    </w:p>
    <w:p w14:paraId="374DFDE8" w14:textId="77777777" w:rsidR="00E71D4C" w:rsidRPr="00CF44C1" w:rsidRDefault="00E71D4C" w:rsidP="000D019F">
      <w:pPr>
        <w:numPr>
          <w:ilvl w:val="0"/>
          <w:numId w:val="16"/>
        </w:numPr>
        <w:spacing w:line="360" w:lineRule="auto"/>
        <w:ind w:right="108" w:hanging="218"/>
        <w:jc w:val="both"/>
        <w:rPr>
          <w:rFonts w:ascii="Times New Roman" w:eastAsia="Times New Roman" w:hAnsi="Times New Roman" w:cs="Times New Roman"/>
          <w:b/>
          <w:bCs/>
          <w:sz w:val="24"/>
          <w:szCs w:val="24"/>
        </w:rPr>
      </w:pPr>
      <w:r w:rsidRPr="00CF44C1">
        <w:rPr>
          <w:rFonts w:ascii="Times New Roman" w:eastAsia="Times New Roman" w:hAnsi="Times New Roman" w:cs="Times New Roman"/>
          <w:b/>
          <w:bCs/>
          <w:sz w:val="24"/>
          <w:szCs w:val="24"/>
          <w:u w:val="single"/>
        </w:rPr>
        <w:t>DECLARAÇÕES</w:t>
      </w:r>
    </w:p>
    <w:p w14:paraId="46128BEA" w14:textId="77777777" w:rsidR="00E71D4C" w:rsidRPr="00CF44C1" w:rsidRDefault="00E71D4C" w:rsidP="00E71D4C">
      <w:pPr>
        <w:spacing w:line="360" w:lineRule="auto"/>
        <w:ind w:left="117" w:right="108"/>
        <w:jc w:val="both"/>
        <w:rPr>
          <w:rFonts w:ascii="Times New Roman" w:eastAsia="Times New Roman" w:hAnsi="Times New Roman" w:cs="Times New Roman"/>
          <w:b/>
          <w:bCs/>
          <w:sz w:val="24"/>
          <w:szCs w:val="24"/>
        </w:rPr>
      </w:pPr>
      <w:r w:rsidRPr="00CF44C1">
        <w:rPr>
          <w:rFonts w:ascii="Times New Roman" w:eastAsia="Times New Roman" w:hAnsi="Times New Roman" w:cs="Times New Roman"/>
          <w:b/>
          <w:bCs/>
          <w:sz w:val="24"/>
          <w:szCs w:val="24"/>
        </w:rPr>
        <w:t>13.1.</w:t>
      </w:r>
      <w:r w:rsidRPr="00CF44C1">
        <w:rPr>
          <w:rFonts w:ascii="Times New Roman" w:eastAsia="Times New Roman" w:hAnsi="Times New Roman" w:cs="Times New Roman"/>
          <w:sz w:val="24"/>
          <w:szCs w:val="24"/>
        </w:rPr>
        <w:t xml:space="preserve"> Declaração de que atende aos requisitos de habilitação e de que responderá pela veracidade das informações prestadas, na forma da lei – </w:t>
      </w:r>
      <w:r w:rsidRPr="00CF44C1">
        <w:rPr>
          <w:rFonts w:ascii="Times New Roman" w:eastAsia="Times New Roman" w:hAnsi="Times New Roman" w:cs="Times New Roman"/>
          <w:b/>
          <w:bCs/>
          <w:sz w:val="24"/>
          <w:szCs w:val="24"/>
        </w:rPr>
        <w:t>ANEXO III.</w:t>
      </w:r>
    </w:p>
    <w:p w14:paraId="508E79A8" w14:textId="77777777" w:rsidR="00E71D4C" w:rsidRPr="00CF44C1" w:rsidRDefault="00E71D4C" w:rsidP="00E71D4C">
      <w:pPr>
        <w:spacing w:line="360" w:lineRule="auto"/>
        <w:ind w:left="142"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13.2.</w:t>
      </w:r>
      <w:r w:rsidRPr="00CF44C1">
        <w:rPr>
          <w:rFonts w:ascii="Times New Roman" w:eastAsia="Times New Roman" w:hAnsi="Times New Roman" w:cs="Times New Roman"/>
          <w:sz w:val="24"/>
          <w:szCs w:val="24"/>
        </w:rPr>
        <w:t xml:space="preserve"> Declaração de inexistência de fatos impeditivos para sua habilitação, ciente da obrigatoriedade de declarar ocorrências posteriores – </w:t>
      </w:r>
      <w:r w:rsidRPr="00CF44C1">
        <w:rPr>
          <w:rFonts w:ascii="Times New Roman" w:eastAsia="Times New Roman" w:hAnsi="Times New Roman" w:cs="Times New Roman"/>
          <w:b/>
          <w:bCs/>
          <w:sz w:val="24"/>
          <w:szCs w:val="24"/>
        </w:rPr>
        <w:t>ANEXO IV</w:t>
      </w:r>
      <w:r w:rsidRPr="00CF44C1">
        <w:rPr>
          <w:rFonts w:ascii="Times New Roman" w:eastAsia="Times New Roman" w:hAnsi="Times New Roman" w:cs="Times New Roman"/>
          <w:sz w:val="24"/>
          <w:szCs w:val="24"/>
        </w:rPr>
        <w:t>.</w:t>
      </w:r>
    </w:p>
    <w:p w14:paraId="04DE0038"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13.3.</w:t>
      </w:r>
      <w:r w:rsidRPr="00CF44C1">
        <w:rPr>
          <w:rFonts w:ascii="Times New Roman" w:eastAsia="Times New Roman" w:hAnsi="Times New Roman" w:cs="Times New Roman"/>
          <w:sz w:val="24"/>
          <w:szCs w:val="24"/>
        </w:rPr>
        <w:t xml:space="preserve"> Declaração de cumprimento das exigências de reserva de cargos para pessoa com deficiência e para reabilitados da Previdência Social, previstas em lei e em outras normas específicas – </w:t>
      </w:r>
      <w:r w:rsidRPr="00CF44C1">
        <w:rPr>
          <w:rFonts w:ascii="Times New Roman" w:eastAsia="Times New Roman" w:hAnsi="Times New Roman" w:cs="Times New Roman"/>
          <w:b/>
          <w:bCs/>
          <w:sz w:val="24"/>
          <w:szCs w:val="24"/>
        </w:rPr>
        <w:t>ANEXO V</w:t>
      </w:r>
      <w:r w:rsidRPr="00CF44C1">
        <w:rPr>
          <w:rFonts w:ascii="Times New Roman" w:eastAsia="Times New Roman" w:hAnsi="Times New Roman" w:cs="Times New Roman"/>
          <w:sz w:val="24"/>
          <w:szCs w:val="24"/>
        </w:rPr>
        <w:t>.</w:t>
      </w:r>
    </w:p>
    <w:p w14:paraId="53BB242F"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13.4.</w:t>
      </w:r>
      <w:r w:rsidRPr="00CF44C1">
        <w:rPr>
          <w:rFonts w:ascii="Times New Roman" w:eastAsia="Times New Roman" w:hAnsi="Times New Roman" w:cs="Times New Roman"/>
          <w:sz w:val="24"/>
          <w:szCs w:val="24"/>
        </w:rPr>
        <w:t xml:space="preserve"> Declaração de que não utiliza mão de obra direta ou indireta de menores de 18 (dezoito) anos em trabalho noturno, perigoso ou insalubre, nem de menores de 16 (dezesseis) anos em qualquer trabalho, salvo na condição de aprendiz, a partir de 14 (quatorze) anos, nos termos do art. 7º, inciso XXXIII, da Constituição da República e da Lei Federal nº 14.133/2021 – </w:t>
      </w:r>
      <w:r w:rsidRPr="00CF44C1">
        <w:rPr>
          <w:rFonts w:ascii="Times New Roman" w:eastAsia="Times New Roman" w:hAnsi="Times New Roman" w:cs="Times New Roman"/>
          <w:b/>
          <w:bCs/>
          <w:sz w:val="24"/>
          <w:szCs w:val="24"/>
        </w:rPr>
        <w:t>ANEXO VI</w:t>
      </w:r>
      <w:r w:rsidRPr="00CF44C1">
        <w:rPr>
          <w:rFonts w:ascii="Times New Roman" w:eastAsia="Times New Roman" w:hAnsi="Times New Roman" w:cs="Times New Roman"/>
          <w:sz w:val="24"/>
          <w:szCs w:val="24"/>
        </w:rPr>
        <w:t>.</w:t>
      </w:r>
    </w:p>
    <w:p w14:paraId="4D67EF9F"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13.5</w:t>
      </w:r>
      <w:r w:rsidRPr="00CF44C1">
        <w:rPr>
          <w:rFonts w:ascii="Times New Roman" w:eastAsia="Times New Roman" w:hAnsi="Times New Roman" w:cs="Times New Roman"/>
          <w:sz w:val="24"/>
          <w:szCs w:val="24"/>
        </w:rPr>
        <w:t xml:space="preserve">. Declaração de enquadramento como microempresa, empresa de pequeno porte ou equiparada, para fins de aplicação dos benefícios previstos na Lei Complementar nº 123/2006, quando for o caso – </w:t>
      </w:r>
      <w:r w:rsidRPr="00CF44C1">
        <w:rPr>
          <w:rFonts w:ascii="Times New Roman" w:eastAsia="Times New Roman" w:hAnsi="Times New Roman" w:cs="Times New Roman"/>
          <w:b/>
          <w:bCs/>
          <w:sz w:val="24"/>
          <w:szCs w:val="24"/>
        </w:rPr>
        <w:t>ANEXO VII</w:t>
      </w:r>
      <w:r w:rsidRPr="00CF44C1">
        <w:rPr>
          <w:rFonts w:ascii="Times New Roman" w:eastAsia="Times New Roman" w:hAnsi="Times New Roman" w:cs="Times New Roman"/>
          <w:sz w:val="24"/>
          <w:szCs w:val="24"/>
        </w:rPr>
        <w:t>.</w:t>
      </w:r>
    </w:p>
    <w:p w14:paraId="27608AB8"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13.6.</w:t>
      </w:r>
      <w:r w:rsidRPr="00CF44C1">
        <w:rPr>
          <w:rFonts w:ascii="Times New Roman" w:eastAsia="Times New Roman" w:hAnsi="Times New Roman" w:cs="Times New Roman"/>
          <w:sz w:val="24"/>
          <w:szCs w:val="24"/>
        </w:rPr>
        <w:t xml:space="preserve"> Declaração de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nos termos do art. 63, §1º, da Lei Federal nº 14.133/2021 – </w:t>
      </w:r>
      <w:r w:rsidRPr="00CF44C1">
        <w:rPr>
          <w:rFonts w:ascii="Times New Roman" w:eastAsia="Times New Roman" w:hAnsi="Times New Roman" w:cs="Times New Roman"/>
          <w:b/>
          <w:bCs/>
          <w:sz w:val="24"/>
          <w:szCs w:val="24"/>
        </w:rPr>
        <w:t>ANEXO VIII</w:t>
      </w:r>
      <w:r w:rsidRPr="00CF44C1">
        <w:rPr>
          <w:rFonts w:ascii="Times New Roman" w:eastAsia="Times New Roman" w:hAnsi="Times New Roman" w:cs="Times New Roman"/>
          <w:sz w:val="24"/>
          <w:szCs w:val="24"/>
        </w:rPr>
        <w:t>.</w:t>
      </w:r>
    </w:p>
    <w:p w14:paraId="3DB67429"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13.7</w:t>
      </w:r>
      <w:r w:rsidRPr="00CF44C1">
        <w:rPr>
          <w:rFonts w:ascii="Times New Roman" w:eastAsia="Times New Roman" w:hAnsi="Times New Roman" w:cs="Times New Roman"/>
          <w:sz w:val="24"/>
          <w:szCs w:val="24"/>
        </w:rPr>
        <w:t xml:space="preserve">. Declaração de que tomou conhecimento de todas as informações necessárias para o cumprimento das obrigações objeto da licitação – </w:t>
      </w:r>
      <w:r w:rsidRPr="00CF44C1">
        <w:rPr>
          <w:rFonts w:ascii="Times New Roman" w:eastAsia="Times New Roman" w:hAnsi="Times New Roman" w:cs="Times New Roman"/>
          <w:b/>
          <w:bCs/>
          <w:sz w:val="24"/>
          <w:szCs w:val="24"/>
        </w:rPr>
        <w:t>ANEXO IX</w:t>
      </w:r>
      <w:r w:rsidRPr="00CF44C1">
        <w:rPr>
          <w:rFonts w:ascii="Times New Roman" w:eastAsia="Times New Roman" w:hAnsi="Times New Roman" w:cs="Times New Roman"/>
          <w:sz w:val="24"/>
          <w:szCs w:val="24"/>
        </w:rPr>
        <w:t>.</w:t>
      </w:r>
    </w:p>
    <w:p w14:paraId="1B930F08"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13.8</w:t>
      </w:r>
      <w:r w:rsidRPr="00CF44C1">
        <w:rPr>
          <w:rFonts w:ascii="Times New Roman" w:eastAsia="Times New Roman" w:hAnsi="Times New Roman" w:cs="Times New Roman"/>
          <w:sz w:val="24"/>
          <w:szCs w:val="24"/>
        </w:rPr>
        <w:t xml:space="preserve">. Declaração de que não foi declarada inidônea para licitar ou contratar com a Administração Pública e de que não se encontra suspensa, impedida ou proibida de licitar ou contratar com quaisquer entes federativos, especialmente com o Município de Magé, nos termos da Lei Federal nº 14.133/2021 – </w:t>
      </w:r>
      <w:r w:rsidRPr="00CF44C1">
        <w:rPr>
          <w:rFonts w:ascii="Times New Roman" w:eastAsia="Times New Roman" w:hAnsi="Times New Roman" w:cs="Times New Roman"/>
          <w:b/>
          <w:bCs/>
          <w:sz w:val="24"/>
          <w:szCs w:val="24"/>
        </w:rPr>
        <w:t>ANEXO X</w:t>
      </w:r>
      <w:r w:rsidRPr="00CF44C1">
        <w:rPr>
          <w:rFonts w:ascii="Times New Roman" w:eastAsia="Times New Roman" w:hAnsi="Times New Roman" w:cs="Times New Roman"/>
          <w:sz w:val="24"/>
          <w:szCs w:val="24"/>
        </w:rPr>
        <w:t>.</w:t>
      </w:r>
    </w:p>
    <w:p w14:paraId="73B459FB"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13.9</w:t>
      </w:r>
      <w:r w:rsidRPr="00CF44C1">
        <w:rPr>
          <w:rFonts w:ascii="Times New Roman" w:eastAsia="Times New Roman" w:hAnsi="Times New Roman" w:cs="Times New Roman"/>
          <w:sz w:val="24"/>
          <w:szCs w:val="24"/>
        </w:rPr>
        <w:t xml:space="preserve">. Declaração de que não se enquadra em nenhuma das hipóteses de impedimento previstas no art. 14 da Lei Federal nº 14.133/2021 – </w:t>
      </w:r>
      <w:r w:rsidRPr="00CF44C1">
        <w:rPr>
          <w:rFonts w:ascii="Times New Roman" w:eastAsia="Times New Roman" w:hAnsi="Times New Roman" w:cs="Times New Roman"/>
          <w:b/>
          <w:bCs/>
          <w:sz w:val="24"/>
          <w:szCs w:val="24"/>
        </w:rPr>
        <w:t>ANEXO XI</w:t>
      </w:r>
      <w:r w:rsidRPr="00CF44C1">
        <w:rPr>
          <w:rFonts w:ascii="Times New Roman" w:eastAsia="Times New Roman" w:hAnsi="Times New Roman" w:cs="Times New Roman"/>
          <w:sz w:val="24"/>
          <w:szCs w:val="24"/>
        </w:rPr>
        <w:t>.</w:t>
      </w:r>
    </w:p>
    <w:p w14:paraId="68ECD53D"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13.10</w:t>
      </w:r>
      <w:r w:rsidRPr="00CF44C1">
        <w:rPr>
          <w:rFonts w:ascii="Times New Roman" w:eastAsia="Times New Roman" w:hAnsi="Times New Roman" w:cs="Times New Roman"/>
          <w:sz w:val="24"/>
          <w:szCs w:val="24"/>
        </w:rPr>
        <w:t>. Demais condições</w:t>
      </w:r>
    </w:p>
    <w:p w14:paraId="60BD6418"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13.10.1</w:t>
      </w:r>
      <w:r w:rsidRPr="00CF44C1">
        <w:rPr>
          <w:rFonts w:ascii="Times New Roman" w:eastAsia="Times New Roman" w:hAnsi="Times New Roman" w:cs="Times New Roman"/>
          <w:sz w:val="24"/>
          <w:szCs w:val="24"/>
        </w:rPr>
        <w:t xml:space="preserve">. Na ausência de prazo expresso no documento ou em legislação específica, será </w:t>
      </w:r>
      <w:r w:rsidRPr="00CF44C1">
        <w:rPr>
          <w:rFonts w:ascii="Times New Roman" w:eastAsia="Times New Roman" w:hAnsi="Times New Roman" w:cs="Times New Roman"/>
          <w:sz w:val="24"/>
          <w:szCs w:val="24"/>
        </w:rPr>
        <w:lastRenderedPageBreak/>
        <w:t>considerado válido pelo prazo de 90 (noventa) dias contados da emissão.</w:t>
      </w:r>
    </w:p>
    <w:p w14:paraId="5CB5CBE0" w14:textId="77777777" w:rsidR="00E71D4C" w:rsidRPr="00CF44C1" w:rsidRDefault="00E71D4C" w:rsidP="00E71D4C">
      <w:pPr>
        <w:spacing w:line="360" w:lineRule="auto"/>
        <w:ind w:left="117" w:right="108"/>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13.10.2</w:t>
      </w:r>
      <w:r w:rsidRPr="00CF44C1">
        <w:rPr>
          <w:rFonts w:ascii="Times New Roman" w:eastAsia="Times New Roman" w:hAnsi="Times New Roman" w:cs="Times New Roman"/>
          <w:sz w:val="24"/>
          <w:szCs w:val="24"/>
        </w:rPr>
        <w:t>. Quando admitida a participação de consórcio, a habilitação técnica poderá ser comprovada mediante somatório dos quantitativos de cada consorciado e, para fins de habilitação econômico-financeira, será admitido o somatório dos valores de cada consorciado, na forma da legislação aplicável.</w:t>
      </w:r>
    </w:p>
    <w:bookmarkEnd w:id="55"/>
    <w:p w14:paraId="0DB04F50" w14:textId="77777777" w:rsidR="00955BA7" w:rsidRPr="00CF44C1" w:rsidRDefault="00955BA7" w:rsidP="00956645">
      <w:pPr>
        <w:pStyle w:val="Corpodetexto"/>
        <w:tabs>
          <w:tab w:val="left" w:pos="426"/>
        </w:tabs>
        <w:spacing w:line="360" w:lineRule="auto"/>
        <w:ind w:left="0"/>
        <w:rPr>
          <w:rFonts w:ascii="Times New Roman" w:hAnsi="Times New Roman" w:cs="Times New Roman"/>
          <w:sz w:val="24"/>
          <w:szCs w:val="24"/>
        </w:rPr>
      </w:pPr>
    </w:p>
    <w:p w14:paraId="6A807174" w14:textId="319E8BDB" w:rsidR="00FF5034" w:rsidRPr="00CF44C1" w:rsidRDefault="00F23CF9" w:rsidP="000D019F">
      <w:pPr>
        <w:pStyle w:val="Ttulo1"/>
        <w:numPr>
          <w:ilvl w:val="0"/>
          <w:numId w:val="15"/>
        </w:numPr>
        <w:tabs>
          <w:tab w:val="left" w:pos="142"/>
          <w:tab w:val="left" w:pos="426"/>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DO</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PREENCHIMENTO</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DA</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PROPOSTA</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NO</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SISTEMA</w:t>
      </w:r>
    </w:p>
    <w:p w14:paraId="76202C24" w14:textId="1711B580" w:rsidR="00955BA7" w:rsidRPr="00CF44C1" w:rsidRDefault="004C73A8" w:rsidP="000D019F">
      <w:pPr>
        <w:pStyle w:val="PargrafodaLista"/>
        <w:numPr>
          <w:ilvl w:val="1"/>
          <w:numId w:val="17"/>
        </w:numPr>
        <w:tabs>
          <w:tab w:val="left" w:pos="142"/>
          <w:tab w:val="left" w:pos="567"/>
        </w:tabs>
        <w:spacing w:line="360" w:lineRule="auto"/>
        <w:ind w:left="0" w:right="154" w:firstLine="0"/>
        <w:rPr>
          <w:rFonts w:ascii="Times New Roman" w:hAnsi="Times New Roman" w:cs="Times New Roman"/>
          <w:sz w:val="24"/>
          <w:szCs w:val="24"/>
        </w:rPr>
      </w:pPr>
      <w:r w:rsidRPr="00CF44C1">
        <w:rPr>
          <w:rFonts w:ascii="Times New Roman" w:hAnsi="Times New Roman" w:cs="Times New Roman"/>
          <w:sz w:val="24"/>
          <w:szCs w:val="24"/>
        </w:rPr>
        <w:t xml:space="preserve"> </w:t>
      </w:r>
      <w:r w:rsidR="00F23CF9" w:rsidRPr="00CF44C1">
        <w:rPr>
          <w:rFonts w:ascii="Times New Roman" w:hAnsi="Times New Roman" w:cs="Times New Roman"/>
          <w:sz w:val="24"/>
          <w:szCs w:val="24"/>
        </w:rPr>
        <w:t>O</w:t>
      </w:r>
      <w:r w:rsidR="00F23CF9" w:rsidRPr="00CF44C1">
        <w:rPr>
          <w:rFonts w:ascii="Times New Roman" w:hAnsi="Times New Roman" w:cs="Times New Roman"/>
          <w:spacing w:val="43"/>
          <w:sz w:val="24"/>
          <w:szCs w:val="24"/>
        </w:rPr>
        <w:t xml:space="preserve"> </w:t>
      </w:r>
      <w:r w:rsidR="00F23CF9" w:rsidRPr="00CF44C1">
        <w:rPr>
          <w:rFonts w:ascii="Times New Roman" w:hAnsi="Times New Roman" w:cs="Times New Roman"/>
          <w:sz w:val="24"/>
          <w:szCs w:val="24"/>
        </w:rPr>
        <w:t>licitante</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enviará</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sua</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proposta</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mediante</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o</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preenchimento,</w:t>
      </w:r>
      <w:r w:rsidR="00F23CF9" w:rsidRPr="00CF44C1">
        <w:rPr>
          <w:rFonts w:ascii="Times New Roman" w:hAnsi="Times New Roman" w:cs="Times New Roman"/>
          <w:spacing w:val="46"/>
          <w:sz w:val="24"/>
          <w:szCs w:val="24"/>
        </w:rPr>
        <w:t xml:space="preserve"> </w:t>
      </w:r>
      <w:r w:rsidR="00F23CF9" w:rsidRPr="00CF44C1">
        <w:rPr>
          <w:rFonts w:ascii="Times New Roman" w:hAnsi="Times New Roman" w:cs="Times New Roman"/>
          <w:sz w:val="24"/>
          <w:szCs w:val="24"/>
        </w:rPr>
        <w:t>no</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sistema</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eletrônico,</w:t>
      </w:r>
      <w:r w:rsidR="00F23CF9" w:rsidRPr="00CF44C1">
        <w:rPr>
          <w:rFonts w:ascii="Times New Roman" w:hAnsi="Times New Roman" w:cs="Times New Roman"/>
          <w:spacing w:val="46"/>
          <w:sz w:val="24"/>
          <w:szCs w:val="24"/>
        </w:rPr>
        <w:t xml:space="preserve"> </w:t>
      </w:r>
      <w:r w:rsidR="00F23CF9" w:rsidRPr="00CF44C1">
        <w:rPr>
          <w:rFonts w:ascii="Times New Roman" w:hAnsi="Times New Roman" w:cs="Times New Roman"/>
          <w:sz w:val="24"/>
          <w:szCs w:val="24"/>
        </w:rPr>
        <w:t>dos</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seguintes</w:t>
      </w:r>
      <w:r w:rsidR="00F23CF9" w:rsidRPr="00CF44C1">
        <w:rPr>
          <w:rFonts w:ascii="Times New Roman" w:hAnsi="Times New Roman" w:cs="Times New Roman"/>
          <w:spacing w:val="-60"/>
          <w:sz w:val="24"/>
          <w:szCs w:val="24"/>
        </w:rPr>
        <w:t xml:space="preserve"> </w:t>
      </w:r>
      <w:r w:rsidR="00F23CF9" w:rsidRPr="00CF44C1">
        <w:rPr>
          <w:rFonts w:ascii="Times New Roman" w:hAnsi="Times New Roman" w:cs="Times New Roman"/>
          <w:sz w:val="24"/>
          <w:szCs w:val="24"/>
        </w:rPr>
        <w:t>campos:</w:t>
      </w:r>
    </w:p>
    <w:p w14:paraId="4B4A5644" w14:textId="64DEBF34" w:rsidR="00955BA7" w:rsidRPr="00CF44C1" w:rsidRDefault="004C73A8" w:rsidP="004C73A8">
      <w:pPr>
        <w:tabs>
          <w:tab w:val="left" w:pos="426"/>
          <w:tab w:val="left" w:pos="758"/>
        </w:tabs>
        <w:spacing w:line="360" w:lineRule="auto"/>
        <w:rPr>
          <w:rFonts w:ascii="Times New Roman" w:hAnsi="Times New Roman" w:cs="Times New Roman"/>
          <w:sz w:val="24"/>
          <w:szCs w:val="24"/>
        </w:rPr>
      </w:pPr>
      <w:r w:rsidRPr="00CF44C1">
        <w:rPr>
          <w:rFonts w:ascii="Times New Roman" w:hAnsi="Times New Roman" w:cs="Times New Roman"/>
          <w:b/>
          <w:bCs/>
          <w:sz w:val="24"/>
          <w:szCs w:val="24"/>
        </w:rPr>
        <w:t>14.1.1</w:t>
      </w:r>
      <w:r w:rsidRPr="00CF44C1">
        <w:rPr>
          <w:rFonts w:ascii="Times New Roman" w:hAnsi="Times New Roman" w:cs="Times New Roman"/>
          <w:sz w:val="24"/>
          <w:szCs w:val="24"/>
        </w:rPr>
        <w:t xml:space="preserve">. </w:t>
      </w:r>
      <w:r w:rsidR="00F23CF9" w:rsidRPr="00CF44C1">
        <w:rPr>
          <w:rFonts w:ascii="Times New Roman" w:hAnsi="Times New Roman" w:cs="Times New Roman"/>
          <w:sz w:val="24"/>
          <w:szCs w:val="24"/>
        </w:rPr>
        <w:t>Valor</w:t>
      </w:r>
      <w:r w:rsidR="00F23CF9" w:rsidRPr="00CF44C1">
        <w:rPr>
          <w:rFonts w:ascii="Times New Roman" w:hAnsi="Times New Roman" w:cs="Times New Roman"/>
          <w:spacing w:val="-5"/>
          <w:sz w:val="24"/>
          <w:szCs w:val="24"/>
        </w:rPr>
        <w:t xml:space="preserve"> </w:t>
      </w:r>
      <w:r w:rsidR="00F23CF9" w:rsidRPr="00CF44C1">
        <w:rPr>
          <w:rFonts w:ascii="Times New Roman" w:hAnsi="Times New Roman" w:cs="Times New Roman"/>
          <w:sz w:val="24"/>
          <w:szCs w:val="24"/>
        </w:rPr>
        <w:t>unitário</w:t>
      </w:r>
      <w:r w:rsidR="00F23CF9" w:rsidRPr="00CF44C1">
        <w:rPr>
          <w:rFonts w:ascii="Times New Roman" w:hAnsi="Times New Roman" w:cs="Times New Roman"/>
          <w:spacing w:val="-5"/>
          <w:sz w:val="24"/>
          <w:szCs w:val="24"/>
        </w:rPr>
        <w:t xml:space="preserve"> </w:t>
      </w:r>
      <w:r w:rsidR="00F23CF9" w:rsidRPr="00CF44C1">
        <w:rPr>
          <w:rFonts w:ascii="Times New Roman" w:hAnsi="Times New Roman" w:cs="Times New Roman"/>
          <w:sz w:val="24"/>
          <w:szCs w:val="24"/>
        </w:rPr>
        <w:t>de</w:t>
      </w:r>
      <w:r w:rsidR="00F23CF9" w:rsidRPr="00CF44C1">
        <w:rPr>
          <w:rFonts w:ascii="Times New Roman" w:hAnsi="Times New Roman" w:cs="Times New Roman"/>
          <w:spacing w:val="-3"/>
          <w:sz w:val="24"/>
          <w:szCs w:val="24"/>
        </w:rPr>
        <w:t xml:space="preserve"> </w:t>
      </w:r>
      <w:r w:rsidR="00F23CF9" w:rsidRPr="00CF44C1">
        <w:rPr>
          <w:rFonts w:ascii="Times New Roman" w:hAnsi="Times New Roman" w:cs="Times New Roman"/>
          <w:sz w:val="24"/>
          <w:szCs w:val="24"/>
        </w:rPr>
        <w:t>cada</w:t>
      </w:r>
      <w:r w:rsidR="00F23CF9" w:rsidRPr="00CF44C1">
        <w:rPr>
          <w:rFonts w:ascii="Times New Roman" w:hAnsi="Times New Roman" w:cs="Times New Roman"/>
          <w:spacing w:val="-6"/>
          <w:sz w:val="24"/>
          <w:szCs w:val="24"/>
        </w:rPr>
        <w:t xml:space="preserve"> </w:t>
      </w:r>
      <w:r w:rsidR="00F23CF9" w:rsidRPr="00CF44C1">
        <w:rPr>
          <w:rFonts w:ascii="Times New Roman" w:hAnsi="Times New Roman" w:cs="Times New Roman"/>
          <w:sz w:val="24"/>
          <w:szCs w:val="24"/>
        </w:rPr>
        <w:t>item,</w:t>
      </w:r>
      <w:r w:rsidR="00F23CF9" w:rsidRPr="00CF44C1">
        <w:rPr>
          <w:rFonts w:ascii="Times New Roman" w:hAnsi="Times New Roman" w:cs="Times New Roman"/>
          <w:spacing w:val="-3"/>
          <w:sz w:val="24"/>
          <w:szCs w:val="24"/>
        </w:rPr>
        <w:t xml:space="preserve"> </w:t>
      </w:r>
      <w:r w:rsidR="00F23CF9" w:rsidRPr="00CF44C1">
        <w:rPr>
          <w:rFonts w:ascii="Times New Roman" w:hAnsi="Times New Roman" w:cs="Times New Roman"/>
          <w:sz w:val="24"/>
          <w:szCs w:val="24"/>
        </w:rPr>
        <w:t>em</w:t>
      </w:r>
      <w:r w:rsidR="00F23CF9" w:rsidRPr="00CF44C1">
        <w:rPr>
          <w:rFonts w:ascii="Times New Roman" w:hAnsi="Times New Roman" w:cs="Times New Roman"/>
          <w:spacing w:val="-5"/>
          <w:sz w:val="24"/>
          <w:szCs w:val="24"/>
        </w:rPr>
        <w:t xml:space="preserve"> </w:t>
      </w:r>
      <w:r w:rsidR="00F23CF9" w:rsidRPr="00CF44C1">
        <w:rPr>
          <w:rFonts w:ascii="Times New Roman" w:hAnsi="Times New Roman" w:cs="Times New Roman"/>
          <w:sz w:val="24"/>
          <w:szCs w:val="24"/>
        </w:rPr>
        <w:t>moeda</w:t>
      </w:r>
      <w:r w:rsidR="00F23CF9" w:rsidRPr="00CF44C1">
        <w:rPr>
          <w:rFonts w:ascii="Times New Roman" w:hAnsi="Times New Roman" w:cs="Times New Roman"/>
          <w:spacing w:val="-6"/>
          <w:sz w:val="24"/>
          <w:szCs w:val="24"/>
        </w:rPr>
        <w:t xml:space="preserve"> </w:t>
      </w:r>
      <w:r w:rsidR="00F23CF9" w:rsidRPr="00CF44C1">
        <w:rPr>
          <w:rFonts w:ascii="Times New Roman" w:hAnsi="Times New Roman" w:cs="Times New Roman"/>
          <w:sz w:val="24"/>
          <w:szCs w:val="24"/>
        </w:rPr>
        <w:t>corrente</w:t>
      </w:r>
      <w:r w:rsidR="00F23CF9" w:rsidRPr="00CF44C1">
        <w:rPr>
          <w:rFonts w:ascii="Times New Roman" w:hAnsi="Times New Roman" w:cs="Times New Roman"/>
          <w:spacing w:val="-3"/>
          <w:sz w:val="24"/>
          <w:szCs w:val="24"/>
        </w:rPr>
        <w:t xml:space="preserve"> </w:t>
      </w:r>
      <w:r w:rsidR="00F23CF9" w:rsidRPr="00CF44C1">
        <w:rPr>
          <w:rFonts w:ascii="Times New Roman" w:hAnsi="Times New Roman" w:cs="Times New Roman"/>
          <w:sz w:val="24"/>
          <w:szCs w:val="24"/>
        </w:rPr>
        <w:t>nacional;</w:t>
      </w:r>
    </w:p>
    <w:p w14:paraId="1D249723" w14:textId="37AA3074" w:rsidR="00C83920" w:rsidRPr="00CF44C1" w:rsidRDefault="004C73A8" w:rsidP="004C73A8">
      <w:pPr>
        <w:tabs>
          <w:tab w:val="left" w:pos="426"/>
          <w:tab w:val="left" w:pos="810"/>
        </w:tabs>
        <w:spacing w:line="360" w:lineRule="auto"/>
        <w:ind w:right="145"/>
        <w:rPr>
          <w:rFonts w:ascii="Times New Roman" w:hAnsi="Times New Roman" w:cs="Times New Roman"/>
          <w:sz w:val="24"/>
          <w:szCs w:val="24"/>
        </w:rPr>
      </w:pPr>
      <w:r w:rsidRPr="00CF44C1">
        <w:rPr>
          <w:rFonts w:ascii="Times New Roman" w:hAnsi="Times New Roman" w:cs="Times New Roman"/>
          <w:b/>
          <w:bCs/>
          <w:sz w:val="24"/>
          <w:szCs w:val="24"/>
        </w:rPr>
        <w:t>14.1.2</w:t>
      </w:r>
      <w:r w:rsidRPr="00CF44C1">
        <w:rPr>
          <w:rFonts w:ascii="Times New Roman" w:hAnsi="Times New Roman" w:cs="Times New Roman"/>
          <w:sz w:val="24"/>
          <w:szCs w:val="24"/>
        </w:rPr>
        <w:t xml:space="preserve">. </w:t>
      </w:r>
      <w:r w:rsidR="00F23CF9" w:rsidRPr="00CF44C1">
        <w:rPr>
          <w:rFonts w:ascii="Times New Roman" w:hAnsi="Times New Roman" w:cs="Times New Roman"/>
          <w:sz w:val="24"/>
          <w:szCs w:val="24"/>
        </w:rPr>
        <w:t>Descrição</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detalhada</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do</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objeto,</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contendo</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as</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informações</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similares</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à</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especificação</w:t>
      </w:r>
      <w:r w:rsidR="00F23CF9" w:rsidRPr="00CF44C1">
        <w:rPr>
          <w:rFonts w:ascii="Times New Roman" w:hAnsi="Times New Roman" w:cs="Times New Roman"/>
          <w:spacing w:val="46"/>
          <w:sz w:val="24"/>
          <w:szCs w:val="24"/>
        </w:rPr>
        <w:t xml:space="preserve"> </w:t>
      </w:r>
      <w:r w:rsidR="00F23CF9" w:rsidRPr="00CF44C1">
        <w:rPr>
          <w:rFonts w:ascii="Times New Roman" w:hAnsi="Times New Roman" w:cs="Times New Roman"/>
          <w:sz w:val="24"/>
          <w:szCs w:val="24"/>
        </w:rPr>
        <w:t>do</w:t>
      </w:r>
      <w:r w:rsidR="00F23CF9" w:rsidRPr="00CF44C1">
        <w:rPr>
          <w:rFonts w:ascii="Times New Roman" w:hAnsi="Times New Roman" w:cs="Times New Roman"/>
          <w:spacing w:val="44"/>
          <w:sz w:val="24"/>
          <w:szCs w:val="24"/>
        </w:rPr>
        <w:t xml:space="preserve"> </w:t>
      </w:r>
      <w:r w:rsidR="00F23CF9" w:rsidRPr="00CF44C1">
        <w:rPr>
          <w:rFonts w:ascii="Times New Roman" w:hAnsi="Times New Roman" w:cs="Times New Roman"/>
          <w:sz w:val="24"/>
          <w:szCs w:val="24"/>
        </w:rPr>
        <w:t>Termo</w:t>
      </w:r>
      <w:r w:rsidR="00F23CF9" w:rsidRPr="00CF44C1">
        <w:rPr>
          <w:rFonts w:ascii="Times New Roman" w:hAnsi="Times New Roman" w:cs="Times New Roman"/>
          <w:spacing w:val="45"/>
          <w:sz w:val="24"/>
          <w:szCs w:val="24"/>
        </w:rPr>
        <w:t xml:space="preserve"> </w:t>
      </w:r>
      <w:r w:rsidR="00F23CF9" w:rsidRPr="00CF44C1">
        <w:rPr>
          <w:rFonts w:ascii="Times New Roman" w:hAnsi="Times New Roman" w:cs="Times New Roman"/>
          <w:sz w:val="24"/>
          <w:szCs w:val="24"/>
        </w:rPr>
        <w:t>de</w:t>
      </w:r>
      <w:r w:rsidR="008879BD" w:rsidRPr="00CF44C1">
        <w:rPr>
          <w:rFonts w:ascii="Times New Roman" w:hAnsi="Times New Roman" w:cs="Times New Roman"/>
          <w:sz w:val="24"/>
          <w:szCs w:val="24"/>
        </w:rPr>
        <w:t xml:space="preserve"> </w:t>
      </w:r>
      <w:r w:rsidR="00F23CF9" w:rsidRPr="00CF44C1">
        <w:rPr>
          <w:rFonts w:ascii="Times New Roman" w:hAnsi="Times New Roman" w:cs="Times New Roman"/>
          <w:sz w:val="24"/>
          <w:szCs w:val="24"/>
        </w:rPr>
        <w:t>Referência;</w:t>
      </w:r>
    </w:p>
    <w:p w14:paraId="43DBC6FA" w14:textId="155F4B16" w:rsidR="00955BA7" w:rsidRPr="00CF44C1" w:rsidRDefault="00F23CF9" w:rsidP="000D019F">
      <w:pPr>
        <w:pStyle w:val="PargrafodaLista"/>
        <w:numPr>
          <w:ilvl w:val="1"/>
          <w:numId w:val="17"/>
        </w:numPr>
        <w:tabs>
          <w:tab w:val="left" w:pos="426"/>
          <w:tab w:val="left" w:pos="56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Todas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as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especificações</w:t>
      </w:r>
      <w:r w:rsidRPr="00CF44C1">
        <w:rPr>
          <w:rFonts w:ascii="Times New Roman" w:hAnsi="Times New Roman" w:cs="Times New Roman"/>
          <w:spacing w:val="-8"/>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objeto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contidas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na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proposta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vinculam</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Contratada.</w:t>
      </w:r>
    </w:p>
    <w:p w14:paraId="393751FA" w14:textId="4C6A5861" w:rsidR="00955BA7" w:rsidRPr="00CF44C1" w:rsidRDefault="00F23CF9" w:rsidP="000D019F">
      <w:pPr>
        <w:pStyle w:val="PargrafodaLista"/>
        <w:numPr>
          <w:ilvl w:val="1"/>
          <w:numId w:val="17"/>
        </w:numPr>
        <w:tabs>
          <w:tab w:val="left" w:pos="426"/>
          <w:tab w:val="left" w:pos="642"/>
        </w:tabs>
        <w:spacing w:line="360" w:lineRule="auto"/>
        <w:ind w:left="0" w:right="151" w:firstLine="0"/>
        <w:rPr>
          <w:rFonts w:ascii="Times New Roman" w:hAnsi="Times New Roman" w:cs="Times New Roman"/>
          <w:sz w:val="24"/>
          <w:szCs w:val="24"/>
        </w:rPr>
      </w:pPr>
      <w:r w:rsidRPr="00CF44C1">
        <w:rPr>
          <w:rFonts w:ascii="Times New Roman" w:hAnsi="Times New Roman" w:cs="Times New Roman"/>
          <w:sz w:val="24"/>
          <w:szCs w:val="24"/>
        </w:rPr>
        <w:t>Nos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valores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propostos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estarão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inclusos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todos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custos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operacionais,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encargos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previdenciários,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trabalhistas, tributários, comerciais e quaisquer outros que incidam direta ou indiretamente no fornecimento</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bens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serviços.</w:t>
      </w:r>
    </w:p>
    <w:p w14:paraId="1A50C35B" w14:textId="77777777" w:rsidR="00955BA7" w:rsidRPr="00CF44C1" w:rsidRDefault="00F23CF9" w:rsidP="000D019F">
      <w:pPr>
        <w:pStyle w:val="PargrafodaLista"/>
        <w:numPr>
          <w:ilvl w:val="1"/>
          <w:numId w:val="17"/>
        </w:numPr>
        <w:tabs>
          <w:tab w:val="left" w:pos="426"/>
          <w:tab w:val="left" w:pos="630"/>
        </w:tabs>
        <w:spacing w:line="360" w:lineRule="auto"/>
        <w:ind w:left="0" w:right="152" w:firstLine="0"/>
        <w:rPr>
          <w:rFonts w:ascii="Times New Roman" w:hAnsi="Times New Roman" w:cs="Times New Roman"/>
          <w:sz w:val="24"/>
          <w:szCs w:val="24"/>
        </w:rPr>
      </w:pPr>
      <w:r w:rsidRPr="00CF44C1">
        <w:rPr>
          <w:rFonts w:ascii="Times New Roman" w:hAnsi="Times New Roman" w:cs="Times New Roman"/>
          <w:sz w:val="24"/>
          <w:szCs w:val="24"/>
        </w:rPr>
        <w:t>Os valores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ofertados, tanto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na proposta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inicial, quanto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etapa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lances,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serão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exclusiva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responsabilidade do licitante, não lhe assistindo o direito de pleitear qualquer alteração, sob alegação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erro, omissão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 qualquer</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outro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pretexto;</w:t>
      </w:r>
    </w:p>
    <w:p w14:paraId="263DAB42" w14:textId="24CDA0BE" w:rsidR="00955BA7" w:rsidRPr="00CF44C1" w:rsidRDefault="00F23CF9" w:rsidP="000D019F">
      <w:pPr>
        <w:pStyle w:val="PargrafodaLista"/>
        <w:numPr>
          <w:ilvl w:val="1"/>
          <w:numId w:val="17"/>
        </w:numPr>
        <w:tabs>
          <w:tab w:val="left" w:pos="426"/>
        </w:tabs>
        <w:spacing w:line="360" w:lineRule="auto"/>
        <w:ind w:left="0" w:right="143" w:firstLine="0"/>
        <w:rPr>
          <w:rFonts w:ascii="Times New Roman" w:hAnsi="Times New Roman" w:cs="Times New Roman"/>
          <w:sz w:val="24"/>
          <w:szCs w:val="24"/>
        </w:rPr>
      </w:pPr>
      <w:r w:rsidRPr="00CF44C1">
        <w:rPr>
          <w:rFonts w:ascii="Times New Roman" w:hAnsi="Times New Roman" w:cs="Times New Roman"/>
          <w:sz w:val="24"/>
          <w:szCs w:val="24"/>
        </w:rPr>
        <w:t>As propostas encaminhadas terão prazo de validade de 60 (sessenta) dias consecutivos, contados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sessão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abertura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desta licitação.</w:t>
      </w:r>
    </w:p>
    <w:p w14:paraId="3C5C62DD" w14:textId="53B360C1" w:rsidR="001B665B" w:rsidRPr="00CF44C1" w:rsidRDefault="004C73A8" w:rsidP="000D019F">
      <w:pPr>
        <w:pStyle w:val="PargrafodaLista"/>
        <w:numPr>
          <w:ilvl w:val="1"/>
          <w:numId w:val="17"/>
        </w:numPr>
        <w:tabs>
          <w:tab w:val="left" w:pos="426"/>
          <w:tab w:val="left" w:pos="56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A proposta deverá contemplar integralmente o quantitativo estimado previsto para o respectivo </w:t>
      </w:r>
      <w:r w:rsidR="00AF5CA1" w:rsidRPr="00CF44C1">
        <w:rPr>
          <w:rFonts w:ascii="Times New Roman" w:hAnsi="Times New Roman" w:cs="Times New Roman"/>
          <w:sz w:val="24"/>
          <w:szCs w:val="24"/>
        </w:rPr>
        <w:t>item</w:t>
      </w:r>
      <w:r w:rsidRPr="00CF44C1">
        <w:rPr>
          <w:rFonts w:ascii="Times New Roman" w:hAnsi="Times New Roman" w:cs="Times New Roman"/>
          <w:sz w:val="24"/>
          <w:szCs w:val="24"/>
        </w:rPr>
        <w:t>, não sendo admitidas propostas parciais</w:t>
      </w:r>
      <w:r w:rsidR="00F23CF9" w:rsidRPr="00CF44C1">
        <w:rPr>
          <w:rFonts w:ascii="Times New Roman" w:hAnsi="Times New Roman" w:cs="Times New Roman"/>
          <w:sz w:val="24"/>
          <w:szCs w:val="24"/>
        </w:rPr>
        <w:t>.</w:t>
      </w:r>
    </w:p>
    <w:p w14:paraId="61792A4F" w14:textId="32B68618" w:rsidR="001B665B" w:rsidRPr="00CF44C1" w:rsidRDefault="00E87D87" w:rsidP="000D019F">
      <w:pPr>
        <w:pStyle w:val="PargrafodaLista"/>
        <w:numPr>
          <w:ilvl w:val="1"/>
          <w:numId w:val="17"/>
        </w:numPr>
        <w:tabs>
          <w:tab w:val="left" w:pos="426"/>
          <w:tab w:val="left" w:pos="56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 Pregoeiro verificará a conformidade das propostas apresentadas com os requisitos estabelecidos neste Edital e no Termo de Referência, desclassificando aquelas que estiverem em desacordo com as exigências editalícias</w:t>
      </w:r>
      <w:r w:rsidR="001B665B" w:rsidRPr="00CF44C1">
        <w:rPr>
          <w:rFonts w:ascii="Times New Roman" w:hAnsi="Times New Roman" w:cs="Times New Roman"/>
          <w:sz w:val="24"/>
          <w:szCs w:val="24"/>
        </w:rPr>
        <w:t>.</w:t>
      </w:r>
    </w:p>
    <w:p w14:paraId="5CC173E9" w14:textId="77777777" w:rsidR="001B665B" w:rsidRPr="00CF44C1" w:rsidRDefault="001B665B" w:rsidP="000D019F">
      <w:pPr>
        <w:pStyle w:val="PargrafodaLista"/>
        <w:numPr>
          <w:ilvl w:val="1"/>
          <w:numId w:val="17"/>
        </w:numPr>
        <w:tabs>
          <w:tab w:val="left" w:pos="426"/>
          <w:tab w:val="left" w:pos="56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Serão desclassificadas as propostas:</w:t>
      </w:r>
    </w:p>
    <w:p w14:paraId="048896CD" w14:textId="0D0AE941"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não atenda as especificações, prazos e condições fixados no Edital</w:t>
      </w:r>
      <w:r w:rsidR="00E87D87" w:rsidRPr="00CF44C1">
        <w:rPr>
          <w:rFonts w:ascii="Times New Roman" w:hAnsi="Times New Roman" w:cs="Times New Roman"/>
          <w:sz w:val="24"/>
          <w:szCs w:val="24"/>
        </w:rPr>
        <w:t xml:space="preserve"> ou no Termo de Referência</w:t>
      </w:r>
      <w:r w:rsidRPr="00CF44C1">
        <w:rPr>
          <w:rFonts w:ascii="Times New Roman" w:hAnsi="Times New Roman" w:cs="Times New Roman"/>
          <w:sz w:val="24"/>
          <w:szCs w:val="24"/>
        </w:rPr>
        <w:t>;</w:t>
      </w:r>
    </w:p>
    <w:p w14:paraId="070DF232" w14:textId="05E23D0A"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contiverem vícios insanáveis; </w:t>
      </w:r>
    </w:p>
    <w:p w14:paraId="3D1112B9" w14:textId="08E1100A" w:rsidR="001B665B" w:rsidRPr="00CF44C1" w:rsidRDefault="00E87D87"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apresentarem preços inexequíveis ou incompatíveis com os valores estimados pela Administração, quando não demonstrada sua exequibilidade; </w:t>
      </w:r>
    </w:p>
    <w:p w14:paraId="530823A4" w14:textId="4A9778BD"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não tiverem sua exequibilidade demonstrada, quando exigido;</w:t>
      </w:r>
    </w:p>
    <w:p w14:paraId="7A4C1BA6" w14:textId="41B613AF"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lastRenderedPageBreak/>
        <w:t>apresentarem desconformidade insanável com quaisquer outras exigências do Edital;</w:t>
      </w:r>
    </w:p>
    <w:p w14:paraId="54CD9DAC" w14:textId="0353D9F1"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apresentem preço baseado exclusivamente em proposta das demais licitantes;</w:t>
      </w:r>
    </w:p>
    <w:p w14:paraId="6F26BEC0" w14:textId="2EA6DBE8"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que por ação da licitante ofertante contenha elementos que permitam a sua identificação;</w:t>
      </w:r>
    </w:p>
    <w:p w14:paraId="7BB6D798" w14:textId="4354F6A7" w:rsidR="001B665B" w:rsidRPr="00CF44C1" w:rsidRDefault="001B665B" w:rsidP="000D019F">
      <w:pPr>
        <w:pStyle w:val="PargrafodaLista"/>
        <w:numPr>
          <w:ilvl w:val="0"/>
          <w:numId w:val="10"/>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cujo objeto esteja desacompanhado da documentação técnica/certificação exigida no Termo de Referência.</w:t>
      </w:r>
    </w:p>
    <w:p w14:paraId="18ED8A2F" w14:textId="2D0B84A7" w:rsidR="008E3B42" w:rsidRPr="00CF44C1" w:rsidRDefault="008E3B42" w:rsidP="008E3B42">
      <w:pPr>
        <w:tabs>
          <w:tab w:val="left" w:pos="142"/>
          <w:tab w:val="left" w:pos="426"/>
        </w:tabs>
        <w:spacing w:line="360" w:lineRule="auto"/>
        <w:rPr>
          <w:rFonts w:ascii="Times New Roman" w:hAnsi="Times New Roman" w:cs="Times New Roman"/>
          <w:b/>
          <w:bCs/>
          <w:sz w:val="24"/>
          <w:szCs w:val="24"/>
        </w:rPr>
      </w:pPr>
      <w:r w:rsidRPr="00CF44C1">
        <w:rPr>
          <w:rFonts w:ascii="Times New Roman" w:hAnsi="Times New Roman" w:cs="Times New Roman"/>
          <w:b/>
          <w:bCs/>
          <w:sz w:val="24"/>
          <w:szCs w:val="24"/>
        </w:rPr>
        <w:t xml:space="preserve">14.8.1. </w:t>
      </w:r>
      <w:r w:rsidRPr="00CF44C1">
        <w:rPr>
          <w:rFonts w:ascii="Times New Roman" w:hAnsi="Times New Roman" w:cs="Times New Roman"/>
          <w:sz w:val="24"/>
          <w:szCs w:val="24"/>
        </w:rPr>
        <w:t>O Pregoeiro poderá realizar diligências para aferição da exequibilidade da proposta ou da compatibilidade técnica do objeto ofertado, nos termos da Lei Federal nº 14.133/2021</w:t>
      </w:r>
      <w:r w:rsidRPr="00CF44C1">
        <w:rPr>
          <w:rFonts w:ascii="Times New Roman" w:hAnsi="Times New Roman" w:cs="Times New Roman"/>
          <w:b/>
          <w:bCs/>
          <w:sz w:val="24"/>
          <w:szCs w:val="24"/>
        </w:rPr>
        <w:t>.</w:t>
      </w:r>
    </w:p>
    <w:p w14:paraId="4180BE83" w14:textId="064489D7" w:rsidR="001B665B" w:rsidRPr="00CF44C1" w:rsidRDefault="001B665B" w:rsidP="000D019F">
      <w:pPr>
        <w:pStyle w:val="PargrafodaLista"/>
        <w:numPr>
          <w:ilvl w:val="1"/>
          <w:numId w:val="17"/>
        </w:numPr>
        <w:tabs>
          <w:tab w:val="left" w:pos="426"/>
          <w:tab w:val="left" w:pos="56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A desclassificação da proposta será fundamentada e registrada no sistema, acompanhado em tempo real por todos os participantes.</w:t>
      </w:r>
    </w:p>
    <w:p w14:paraId="71EE14B6" w14:textId="77777777" w:rsidR="00955BA7" w:rsidRPr="00CF44C1" w:rsidRDefault="00955BA7" w:rsidP="00956645">
      <w:pPr>
        <w:pStyle w:val="Corpodetexto"/>
        <w:tabs>
          <w:tab w:val="left" w:pos="426"/>
        </w:tabs>
        <w:spacing w:line="360" w:lineRule="auto"/>
        <w:ind w:left="0"/>
        <w:rPr>
          <w:rFonts w:ascii="Times New Roman" w:hAnsi="Times New Roman" w:cs="Times New Roman"/>
          <w:sz w:val="24"/>
          <w:szCs w:val="24"/>
        </w:rPr>
      </w:pPr>
    </w:p>
    <w:p w14:paraId="5C212400" w14:textId="30FC5A78" w:rsidR="00DF7136" w:rsidRPr="00CF44C1" w:rsidRDefault="00F23CF9" w:rsidP="000D019F">
      <w:pPr>
        <w:pStyle w:val="Ttulo1"/>
        <w:numPr>
          <w:ilvl w:val="0"/>
          <w:numId w:val="17"/>
        </w:numPr>
        <w:tabs>
          <w:tab w:val="left" w:pos="372"/>
          <w:tab w:val="left" w:pos="426"/>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DA</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ABERTURA</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DA</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SESSÃO,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CLASSIFICAÇÃO</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DAS</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PROPOSTAS</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E</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FORMULAÇÃO</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LANCES</w:t>
      </w:r>
    </w:p>
    <w:p w14:paraId="77541AB5" w14:textId="694D9F66" w:rsidR="008D13F9" w:rsidRPr="00CF44C1" w:rsidRDefault="008D13F9" w:rsidP="008D13F9">
      <w:pPr>
        <w:pStyle w:val="Ttulo1"/>
        <w:tabs>
          <w:tab w:val="left" w:pos="372"/>
          <w:tab w:val="left" w:pos="426"/>
        </w:tabs>
        <w:spacing w:line="360" w:lineRule="auto"/>
        <w:ind w:left="0"/>
        <w:jc w:val="both"/>
        <w:rPr>
          <w:rFonts w:ascii="Times New Roman" w:hAnsi="Times New Roman" w:cs="Times New Roman"/>
          <w:sz w:val="24"/>
          <w:szCs w:val="24"/>
        </w:rPr>
      </w:pPr>
      <w:r w:rsidRPr="00CF44C1">
        <w:rPr>
          <w:rFonts w:ascii="Times New Roman" w:hAnsi="Times New Roman" w:cs="Times New Roman"/>
          <w:sz w:val="24"/>
          <w:szCs w:val="24"/>
        </w:rPr>
        <w:t xml:space="preserve">15.1. </w:t>
      </w:r>
      <w:r w:rsidRPr="00CF44C1">
        <w:rPr>
          <w:rFonts w:ascii="Times New Roman" w:hAnsi="Times New Roman" w:cs="Times New Roman"/>
          <w:b w:val="0"/>
          <w:bCs w:val="0"/>
          <w:sz w:val="24"/>
          <w:szCs w:val="24"/>
        </w:rPr>
        <w:t>A abertura da presente licitação dar-se-á em sessão pública, por meio de sistema eletrônico, na data, horário e local indicados neste Edital.</w:t>
      </w:r>
    </w:p>
    <w:p w14:paraId="389E4BB4" w14:textId="77777777" w:rsidR="008D13F9" w:rsidRPr="00CF44C1" w:rsidRDefault="008D13F9" w:rsidP="008D13F9">
      <w:pPr>
        <w:shd w:val="clear" w:color="auto" w:fill="D9D9D9"/>
        <w:tabs>
          <w:tab w:val="left" w:pos="426"/>
          <w:tab w:val="left" w:pos="580"/>
        </w:tabs>
        <w:spacing w:line="360" w:lineRule="auto"/>
        <w:ind w:right="147"/>
        <w:jc w:val="both"/>
        <w:rPr>
          <w:rFonts w:ascii="Times New Roman" w:eastAsia="Times New Roman" w:hAnsi="Times New Roman" w:cs="Times New Roman"/>
          <w:b/>
          <w:bCs/>
          <w:sz w:val="24"/>
          <w:szCs w:val="24"/>
        </w:rPr>
      </w:pPr>
      <w:r w:rsidRPr="00CF44C1">
        <w:rPr>
          <w:rFonts w:ascii="Times New Roman" w:eastAsia="Times New Roman" w:hAnsi="Times New Roman" w:cs="Times New Roman"/>
          <w:b/>
          <w:bCs/>
          <w:sz w:val="24"/>
          <w:szCs w:val="24"/>
        </w:rPr>
        <w:t>15.2. Nos termos do art. 17, §1º, da Lei Federal nº 14.133/2021, será adotada a inversão das fases procedimentais, sendo realizada inicialmente a análise da documentação de habilitação das licitantes e, posteriormente, a classificação das propostas e a abertura da fase competitiva de lances.</w:t>
      </w:r>
    </w:p>
    <w:p w14:paraId="2BCB11DB" w14:textId="58A78D56"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15.2.1</w:t>
      </w:r>
      <w:r w:rsidRPr="00CF44C1">
        <w:rPr>
          <w:rFonts w:ascii="Times New Roman" w:eastAsia="Times New Roman" w:hAnsi="Times New Roman" w:cs="Times New Roman"/>
          <w:sz w:val="24"/>
          <w:szCs w:val="24"/>
        </w:rPr>
        <w:t xml:space="preserve">. A adoção da inversão de fases decorre da necessidade de mitigação de riscos operacionais relacionados ao fornecimento contínuo e simultâneo de materiais destinados à manutenção </w:t>
      </w:r>
      <w:r w:rsidR="009745DA" w:rsidRPr="00CF44C1">
        <w:rPr>
          <w:rFonts w:ascii="Times New Roman" w:eastAsia="Times New Roman" w:hAnsi="Times New Roman" w:cs="Times New Roman"/>
          <w:sz w:val="24"/>
          <w:szCs w:val="24"/>
        </w:rPr>
        <w:t>do serviço</w:t>
      </w:r>
      <w:r w:rsidRPr="00CF44C1">
        <w:rPr>
          <w:rFonts w:ascii="Times New Roman" w:eastAsia="Times New Roman" w:hAnsi="Times New Roman" w:cs="Times New Roman"/>
          <w:sz w:val="24"/>
          <w:szCs w:val="24"/>
        </w:rPr>
        <w:t xml:space="preserve"> municipal, considerando a elevada quantidade de itens, a multiplicidade de frentes de atendimento, o caráter essencial do abastecimento e a necessidade de verificação prévia da efetiva capacidade operacional das licitantes, evitando-se a participação de empresas sem condições mínimas de execução contratual.</w:t>
      </w:r>
    </w:p>
    <w:p w14:paraId="639B5F62" w14:textId="5AA712CF" w:rsidR="002969BD"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15.3</w:t>
      </w:r>
      <w:r w:rsidRPr="00CF44C1">
        <w:rPr>
          <w:rFonts w:ascii="Times New Roman" w:eastAsia="Times New Roman" w:hAnsi="Times New Roman" w:cs="Times New Roman"/>
          <w:sz w:val="24"/>
          <w:szCs w:val="24"/>
        </w:rPr>
        <w:t>. Encerrada a fase de habilitação e divulgada a relação das licitantes habilitadas, o Pregoeiro procederá à análise das propostas cadastradas no sistema eletrônico.</w:t>
      </w:r>
    </w:p>
    <w:p w14:paraId="3E605ABF"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15.4.</w:t>
      </w:r>
      <w:r w:rsidRPr="00CF44C1">
        <w:rPr>
          <w:rFonts w:ascii="Times New Roman" w:eastAsia="Times New Roman" w:hAnsi="Times New Roman" w:cs="Times New Roman"/>
          <w:sz w:val="24"/>
          <w:szCs w:val="24"/>
        </w:rPr>
        <w:t xml:space="preserve"> </w:t>
      </w:r>
      <w:r w:rsidRPr="00CF44C1">
        <w:rPr>
          <w:rFonts w:ascii="Times New Roman" w:eastAsia="Times New Roman" w:hAnsi="Times New Roman" w:cs="Times New Roman"/>
          <w:b/>
          <w:bCs/>
          <w:sz w:val="24"/>
          <w:szCs w:val="24"/>
          <w:u w:val="single"/>
        </w:rPr>
        <w:t>Serão desclassificadas as propostas que:</w:t>
      </w:r>
    </w:p>
    <w:p w14:paraId="11861DBE"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 não estiverem em conformidade com os requisitos estabelecidos neste Edital e no Termo de Referência;</w:t>
      </w:r>
    </w:p>
    <w:p w14:paraId="612FB905"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b) contiverem vícios insanáveis;</w:t>
      </w:r>
    </w:p>
    <w:p w14:paraId="7ED9DB17"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c) não apresentarem as especificações técnicas exigidas;</w:t>
      </w:r>
    </w:p>
    <w:p w14:paraId="06B6FF3D"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d) apresentarem desconformidade insanável com quaisquer exigências editalícias;</w:t>
      </w:r>
    </w:p>
    <w:p w14:paraId="356A80A2"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lastRenderedPageBreak/>
        <w:t>e) apresentarem preços inexequíveis, quando não demonstrada sua exequibilidade.</w:t>
      </w:r>
    </w:p>
    <w:p w14:paraId="51D5868A"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15.5.</w:t>
      </w:r>
      <w:r w:rsidRPr="00CF44C1">
        <w:rPr>
          <w:rFonts w:ascii="Times New Roman" w:eastAsia="Times New Roman" w:hAnsi="Times New Roman" w:cs="Times New Roman"/>
          <w:sz w:val="24"/>
          <w:szCs w:val="24"/>
        </w:rPr>
        <w:t xml:space="preserve"> A desclassificação será fundamentada e registrada no sistema eletrônico, assegurado o acompanhamento em tempo real por todos os participantes.</w:t>
      </w:r>
    </w:p>
    <w:p w14:paraId="0797451C"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15.6</w:t>
      </w:r>
      <w:r w:rsidRPr="00CF44C1">
        <w:rPr>
          <w:rFonts w:ascii="Times New Roman" w:eastAsia="Times New Roman" w:hAnsi="Times New Roman" w:cs="Times New Roman"/>
          <w:sz w:val="24"/>
          <w:szCs w:val="24"/>
        </w:rPr>
        <w:t>. A classificação da proposta não impede seu julgamento definitivo em fase posterior, podendo a licitante ser desclassificada mediante decisão motivada.</w:t>
      </w:r>
    </w:p>
    <w:p w14:paraId="51430901"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15.7.</w:t>
      </w:r>
      <w:r w:rsidRPr="00CF44C1">
        <w:rPr>
          <w:rFonts w:ascii="Times New Roman" w:eastAsia="Times New Roman" w:hAnsi="Times New Roman" w:cs="Times New Roman"/>
          <w:sz w:val="24"/>
          <w:szCs w:val="24"/>
        </w:rPr>
        <w:t xml:space="preserve"> O sistema ordenará automaticamente as propostas classificadas, sendo que somente estas participarão da fase de lances.</w:t>
      </w:r>
    </w:p>
    <w:p w14:paraId="13BD504B"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15.8</w:t>
      </w:r>
      <w:r w:rsidRPr="00CF44C1">
        <w:rPr>
          <w:rFonts w:ascii="Times New Roman" w:eastAsia="Times New Roman" w:hAnsi="Times New Roman" w:cs="Times New Roman"/>
          <w:sz w:val="24"/>
          <w:szCs w:val="24"/>
        </w:rPr>
        <w:t>. O sistema disponibilizará campo próprio para troca de mensagens entre o Pregoeiro e as licitantes.</w:t>
      </w:r>
    </w:p>
    <w:p w14:paraId="60BE1A6C"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15.9</w:t>
      </w:r>
      <w:r w:rsidRPr="00CF44C1">
        <w:rPr>
          <w:rFonts w:ascii="Times New Roman" w:eastAsia="Times New Roman" w:hAnsi="Times New Roman" w:cs="Times New Roman"/>
          <w:sz w:val="24"/>
          <w:szCs w:val="24"/>
        </w:rPr>
        <w:t>. Iniciada a etapa competitiva, as licitantes deverão encaminhar lances exclusivamente por meio do sistema eletrônico, sendo imediatamente informadas acerca de seu recebimento e do respectivo valor registrado.</w:t>
      </w:r>
    </w:p>
    <w:p w14:paraId="78087E84" w14:textId="453BEE88"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15.10</w:t>
      </w:r>
      <w:r w:rsidRPr="00CF44C1">
        <w:rPr>
          <w:rFonts w:ascii="Times New Roman" w:eastAsia="Times New Roman" w:hAnsi="Times New Roman" w:cs="Times New Roman"/>
          <w:sz w:val="24"/>
          <w:szCs w:val="24"/>
        </w:rPr>
        <w:t xml:space="preserve">. Os lances deverão ser ofertados pelo </w:t>
      </w:r>
      <w:r w:rsidR="00AF5CA1" w:rsidRPr="00CF44C1">
        <w:rPr>
          <w:rFonts w:ascii="Times New Roman" w:hAnsi="Times New Roman" w:cs="Times New Roman"/>
          <w:b/>
          <w:sz w:val="24"/>
          <w:szCs w:val="24"/>
        </w:rPr>
        <w:t>MENOR</w:t>
      </w:r>
      <w:r w:rsidR="00AF5CA1" w:rsidRPr="00CF44C1">
        <w:rPr>
          <w:rFonts w:ascii="Times New Roman" w:hAnsi="Times New Roman" w:cs="Times New Roman"/>
          <w:b/>
          <w:spacing w:val="1"/>
          <w:sz w:val="24"/>
          <w:szCs w:val="24"/>
        </w:rPr>
        <w:t xml:space="preserve"> </w:t>
      </w:r>
      <w:r w:rsidR="00AF5CA1" w:rsidRPr="00CF44C1">
        <w:rPr>
          <w:rFonts w:ascii="Times New Roman" w:hAnsi="Times New Roman" w:cs="Times New Roman"/>
          <w:b/>
          <w:sz w:val="24"/>
          <w:szCs w:val="24"/>
        </w:rPr>
        <w:t>PREÇO UNITÁRIO</w:t>
      </w:r>
      <w:r w:rsidR="00AF5CA1" w:rsidRPr="00CF44C1">
        <w:rPr>
          <w:rFonts w:ascii="Times New Roman" w:eastAsia="Times New Roman" w:hAnsi="Times New Roman" w:cs="Times New Roman"/>
          <w:sz w:val="24"/>
          <w:szCs w:val="24"/>
        </w:rPr>
        <w:t>.</w:t>
      </w:r>
    </w:p>
    <w:p w14:paraId="78EA939F"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15.11</w:t>
      </w:r>
      <w:r w:rsidRPr="00CF44C1">
        <w:rPr>
          <w:rFonts w:ascii="Times New Roman" w:eastAsia="Times New Roman" w:hAnsi="Times New Roman" w:cs="Times New Roman"/>
          <w:sz w:val="24"/>
          <w:szCs w:val="24"/>
        </w:rPr>
        <w:t xml:space="preserve">. O procedimento seguirá o modo de disputa </w:t>
      </w:r>
      <w:r w:rsidRPr="00CF44C1">
        <w:rPr>
          <w:rFonts w:ascii="Times New Roman" w:eastAsia="Times New Roman" w:hAnsi="Times New Roman" w:cs="Times New Roman"/>
          <w:b/>
          <w:bCs/>
          <w:sz w:val="24"/>
          <w:szCs w:val="24"/>
        </w:rPr>
        <w:t>“ABERTO E FECHADO”</w:t>
      </w:r>
      <w:r w:rsidRPr="00CF44C1">
        <w:rPr>
          <w:rFonts w:ascii="Times New Roman" w:eastAsia="Times New Roman" w:hAnsi="Times New Roman" w:cs="Times New Roman"/>
          <w:sz w:val="24"/>
          <w:szCs w:val="24"/>
        </w:rPr>
        <w:t>, nos termos da legislação aplicável.</w:t>
      </w:r>
    </w:p>
    <w:p w14:paraId="5A2E3CC3"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15.12</w:t>
      </w:r>
      <w:r w:rsidRPr="00CF44C1">
        <w:rPr>
          <w:rFonts w:ascii="Times New Roman" w:eastAsia="Times New Roman" w:hAnsi="Times New Roman" w:cs="Times New Roman"/>
          <w:sz w:val="24"/>
          <w:szCs w:val="24"/>
        </w:rPr>
        <w:t>. A etapa de lances da sessão pública terá duração inicial de 15 (quinze) minutos. Após esse prazo, o sistema encaminhará aviso de fechamento iminente dos lances, após o que transcorrerá período aleatório de até 10 (dez) minutos, findo o qual será automaticamente encerrada a recepção de lances.</w:t>
      </w:r>
    </w:p>
    <w:p w14:paraId="3ADDE460"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15.13</w:t>
      </w:r>
      <w:r w:rsidRPr="00CF44C1">
        <w:rPr>
          <w:rFonts w:ascii="Times New Roman" w:eastAsia="Times New Roman" w:hAnsi="Times New Roman" w:cs="Times New Roman"/>
          <w:sz w:val="24"/>
          <w:szCs w:val="24"/>
        </w:rPr>
        <w:t>. Encerrada a etapa aberta, o sistema abrirá oportunidade para apresentação de lance final e fechado ao autor da oferta de menor valor e aos autores das ofertas com preços até 10% (dez por cento) superiores àquela.</w:t>
      </w:r>
    </w:p>
    <w:p w14:paraId="6D8F010D"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15.14</w:t>
      </w:r>
      <w:r w:rsidRPr="00CF44C1">
        <w:rPr>
          <w:rFonts w:ascii="Times New Roman" w:eastAsia="Times New Roman" w:hAnsi="Times New Roman" w:cs="Times New Roman"/>
          <w:sz w:val="24"/>
          <w:szCs w:val="24"/>
        </w:rPr>
        <w:t>. O lance final e fechado poderá ser apresentado no prazo de até 5 (cinco) minutos, em caráter sigiloso.</w:t>
      </w:r>
    </w:p>
    <w:p w14:paraId="2228492F"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15.15</w:t>
      </w:r>
      <w:r w:rsidRPr="00CF44C1">
        <w:rPr>
          <w:rFonts w:ascii="Times New Roman" w:eastAsia="Times New Roman" w:hAnsi="Times New Roman" w:cs="Times New Roman"/>
          <w:sz w:val="24"/>
          <w:szCs w:val="24"/>
        </w:rPr>
        <w:t>. Na hipótese de não haver pelo menos 3 (três) ofertas nas condições definidas no item anterior, poderão os autores dos melhores lances subsequentes, na ordem de classificação, oferecer lance final e fechado, até o máximo de 3 (três) licitantes.</w:t>
      </w:r>
    </w:p>
    <w:p w14:paraId="7E8C547B" w14:textId="77777777" w:rsidR="008D13F9" w:rsidRPr="00CF44C1" w:rsidRDefault="008D13F9" w:rsidP="008D13F9">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15.16.</w:t>
      </w:r>
      <w:r w:rsidRPr="00CF44C1">
        <w:rPr>
          <w:rFonts w:ascii="Times New Roman" w:eastAsia="Times New Roman" w:hAnsi="Times New Roman" w:cs="Times New Roman"/>
          <w:sz w:val="24"/>
          <w:szCs w:val="24"/>
        </w:rPr>
        <w:t xml:space="preserve"> Encerrados os prazos estabelecidos, o sistema ordenará e divulgará os lances em ordem crescente de valores.</w:t>
      </w:r>
    </w:p>
    <w:p w14:paraId="39C60C70" w14:textId="77777777" w:rsidR="00DF731A" w:rsidRPr="00CF44C1" w:rsidRDefault="00DF731A" w:rsidP="00956645">
      <w:pPr>
        <w:pStyle w:val="PargrafodaLista"/>
        <w:tabs>
          <w:tab w:val="left" w:pos="426"/>
        </w:tabs>
        <w:spacing w:line="360" w:lineRule="auto"/>
        <w:ind w:left="0"/>
        <w:rPr>
          <w:rFonts w:ascii="Times New Roman" w:hAnsi="Times New Roman" w:cs="Times New Roman"/>
          <w:sz w:val="24"/>
          <w:szCs w:val="24"/>
        </w:rPr>
      </w:pPr>
    </w:p>
    <w:p w14:paraId="03983AC8" w14:textId="1300856F" w:rsidR="00C83920" w:rsidRPr="00CF44C1" w:rsidRDefault="00F23CF9" w:rsidP="000D019F">
      <w:pPr>
        <w:pStyle w:val="Ttulo1"/>
        <w:numPr>
          <w:ilvl w:val="0"/>
          <w:numId w:val="17"/>
        </w:numPr>
        <w:tabs>
          <w:tab w:val="left" w:pos="372"/>
          <w:tab w:val="left" w:pos="426"/>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DA</w:t>
      </w:r>
      <w:r w:rsidRPr="00CF44C1">
        <w:rPr>
          <w:rFonts w:ascii="Times New Roman" w:hAnsi="Times New Roman" w:cs="Times New Roman"/>
          <w:spacing w:val="-6"/>
          <w:sz w:val="24"/>
          <w:szCs w:val="24"/>
          <w:u w:val="single"/>
        </w:rPr>
        <w:t xml:space="preserve"> </w:t>
      </w:r>
      <w:r w:rsidRPr="00CF44C1">
        <w:rPr>
          <w:rFonts w:ascii="Times New Roman" w:hAnsi="Times New Roman" w:cs="Times New Roman"/>
          <w:sz w:val="24"/>
          <w:szCs w:val="24"/>
          <w:u w:val="single"/>
        </w:rPr>
        <w:t>NEGOCIAÇÃO,</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JULGAMENTO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E</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ACEITAÇÃO</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DAS</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PROPOSTAS</w:t>
      </w:r>
    </w:p>
    <w:p w14:paraId="387EDCD2" w14:textId="77777777" w:rsidR="00955BA7" w:rsidRPr="00CF44C1" w:rsidRDefault="00F23CF9" w:rsidP="000D019F">
      <w:pPr>
        <w:pStyle w:val="PargrafodaLista"/>
        <w:numPr>
          <w:ilvl w:val="1"/>
          <w:numId w:val="17"/>
        </w:numPr>
        <w:tabs>
          <w:tab w:val="left" w:pos="426"/>
          <w:tab w:val="left" w:pos="574"/>
        </w:tabs>
        <w:spacing w:line="360" w:lineRule="auto"/>
        <w:ind w:left="0" w:right="151" w:firstLine="0"/>
        <w:rPr>
          <w:rFonts w:ascii="Times New Roman" w:hAnsi="Times New Roman" w:cs="Times New Roman"/>
          <w:sz w:val="24"/>
          <w:szCs w:val="24"/>
        </w:rPr>
      </w:pPr>
      <w:r w:rsidRPr="00CF44C1">
        <w:rPr>
          <w:rFonts w:ascii="Times New Roman" w:hAnsi="Times New Roman" w:cs="Times New Roman"/>
          <w:sz w:val="24"/>
          <w:szCs w:val="24"/>
        </w:rPr>
        <w:t>Encerrada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etapa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lances,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havendo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empate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entre</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propostas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lances,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critério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lastRenderedPageBreak/>
        <w:t>desempate</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será</w:t>
      </w:r>
      <w:r w:rsidRPr="00CF44C1">
        <w:rPr>
          <w:rFonts w:ascii="Times New Roman" w:hAnsi="Times New Roman" w:cs="Times New Roman"/>
          <w:spacing w:val="-60"/>
          <w:sz w:val="24"/>
          <w:szCs w:val="24"/>
        </w:rPr>
        <w:t xml:space="preserve"> </w:t>
      </w:r>
      <w:r w:rsidRPr="00CF44C1">
        <w:rPr>
          <w:rFonts w:ascii="Times New Roman" w:hAnsi="Times New Roman" w:cs="Times New Roman"/>
          <w:sz w:val="24"/>
          <w:szCs w:val="24"/>
        </w:rPr>
        <w:t>aquele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previsto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art.</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60</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 Lei nº</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14.133,</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2021,</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nesta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ordem:</w:t>
      </w:r>
    </w:p>
    <w:p w14:paraId="75EA325D" w14:textId="77777777" w:rsidR="00955BA7" w:rsidRPr="00CF44C1" w:rsidRDefault="00F23CF9" w:rsidP="000D019F">
      <w:pPr>
        <w:pStyle w:val="PargrafodaLista"/>
        <w:numPr>
          <w:ilvl w:val="0"/>
          <w:numId w:val="4"/>
        </w:numPr>
        <w:tabs>
          <w:tab w:val="left" w:pos="426"/>
          <w:tab w:val="left" w:pos="454"/>
        </w:tabs>
        <w:spacing w:line="360" w:lineRule="auto"/>
        <w:ind w:left="0" w:right="155" w:firstLine="0"/>
        <w:rPr>
          <w:rFonts w:ascii="Times New Roman" w:hAnsi="Times New Roman" w:cs="Times New Roman"/>
          <w:sz w:val="24"/>
          <w:szCs w:val="24"/>
        </w:rPr>
      </w:pPr>
      <w:r w:rsidRPr="00CF44C1">
        <w:rPr>
          <w:rFonts w:ascii="Times New Roman" w:hAnsi="Times New Roman" w:cs="Times New Roman"/>
          <w:sz w:val="24"/>
          <w:szCs w:val="24"/>
        </w:rPr>
        <w:t>disputa</w:t>
      </w:r>
      <w:r w:rsidRPr="00CF44C1">
        <w:rPr>
          <w:rFonts w:ascii="Times New Roman" w:hAnsi="Times New Roman" w:cs="Times New Roman"/>
          <w:spacing w:val="53"/>
          <w:sz w:val="24"/>
          <w:szCs w:val="24"/>
        </w:rPr>
        <w:t xml:space="preserve"> </w:t>
      </w:r>
      <w:r w:rsidRPr="00CF44C1">
        <w:rPr>
          <w:rFonts w:ascii="Times New Roman" w:hAnsi="Times New Roman" w:cs="Times New Roman"/>
          <w:sz w:val="24"/>
          <w:szCs w:val="24"/>
        </w:rPr>
        <w:t>final,</w:t>
      </w:r>
      <w:r w:rsidRPr="00CF44C1">
        <w:rPr>
          <w:rFonts w:ascii="Times New Roman" w:hAnsi="Times New Roman" w:cs="Times New Roman"/>
          <w:spacing w:val="54"/>
          <w:sz w:val="24"/>
          <w:szCs w:val="24"/>
        </w:rPr>
        <w:t xml:space="preserve"> </w:t>
      </w:r>
      <w:r w:rsidRPr="00CF44C1">
        <w:rPr>
          <w:rFonts w:ascii="Times New Roman" w:hAnsi="Times New Roman" w:cs="Times New Roman"/>
          <w:sz w:val="24"/>
          <w:szCs w:val="24"/>
        </w:rPr>
        <w:t>hipótese</w:t>
      </w:r>
      <w:r w:rsidRPr="00CF44C1">
        <w:rPr>
          <w:rFonts w:ascii="Times New Roman" w:hAnsi="Times New Roman" w:cs="Times New Roman"/>
          <w:spacing w:val="53"/>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52"/>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54"/>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51"/>
          <w:sz w:val="24"/>
          <w:szCs w:val="24"/>
        </w:rPr>
        <w:t xml:space="preserve"> </w:t>
      </w:r>
      <w:r w:rsidRPr="00CF44C1">
        <w:rPr>
          <w:rFonts w:ascii="Times New Roman" w:hAnsi="Times New Roman" w:cs="Times New Roman"/>
          <w:sz w:val="24"/>
          <w:szCs w:val="24"/>
        </w:rPr>
        <w:t>licitantes</w:t>
      </w:r>
      <w:r w:rsidRPr="00CF44C1">
        <w:rPr>
          <w:rFonts w:ascii="Times New Roman" w:hAnsi="Times New Roman" w:cs="Times New Roman"/>
          <w:spacing w:val="52"/>
          <w:sz w:val="24"/>
          <w:szCs w:val="24"/>
        </w:rPr>
        <w:t xml:space="preserve"> </w:t>
      </w:r>
      <w:r w:rsidRPr="00CF44C1">
        <w:rPr>
          <w:rFonts w:ascii="Times New Roman" w:hAnsi="Times New Roman" w:cs="Times New Roman"/>
          <w:sz w:val="24"/>
          <w:szCs w:val="24"/>
        </w:rPr>
        <w:t>empatados</w:t>
      </w:r>
      <w:r w:rsidRPr="00CF44C1">
        <w:rPr>
          <w:rFonts w:ascii="Times New Roman" w:hAnsi="Times New Roman" w:cs="Times New Roman"/>
          <w:spacing w:val="52"/>
          <w:sz w:val="24"/>
          <w:szCs w:val="24"/>
        </w:rPr>
        <w:t xml:space="preserve"> </w:t>
      </w:r>
      <w:r w:rsidRPr="00CF44C1">
        <w:rPr>
          <w:rFonts w:ascii="Times New Roman" w:hAnsi="Times New Roman" w:cs="Times New Roman"/>
          <w:sz w:val="24"/>
          <w:szCs w:val="24"/>
        </w:rPr>
        <w:t>poderão</w:t>
      </w:r>
      <w:r w:rsidRPr="00CF44C1">
        <w:rPr>
          <w:rFonts w:ascii="Times New Roman" w:hAnsi="Times New Roman" w:cs="Times New Roman"/>
          <w:spacing w:val="51"/>
          <w:sz w:val="24"/>
          <w:szCs w:val="24"/>
        </w:rPr>
        <w:t xml:space="preserve"> </w:t>
      </w:r>
      <w:r w:rsidRPr="00CF44C1">
        <w:rPr>
          <w:rFonts w:ascii="Times New Roman" w:hAnsi="Times New Roman" w:cs="Times New Roman"/>
          <w:sz w:val="24"/>
          <w:szCs w:val="24"/>
        </w:rPr>
        <w:t>apresentar</w:t>
      </w:r>
      <w:r w:rsidRPr="00CF44C1">
        <w:rPr>
          <w:rFonts w:ascii="Times New Roman" w:hAnsi="Times New Roman" w:cs="Times New Roman"/>
          <w:spacing w:val="53"/>
          <w:sz w:val="24"/>
          <w:szCs w:val="24"/>
        </w:rPr>
        <w:t xml:space="preserve"> </w:t>
      </w:r>
      <w:r w:rsidRPr="00CF44C1">
        <w:rPr>
          <w:rFonts w:ascii="Times New Roman" w:hAnsi="Times New Roman" w:cs="Times New Roman"/>
          <w:sz w:val="24"/>
          <w:szCs w:val="24"/>
        </w:rPr>
        <w:t>nova</w:t>
      </w:r>
      <w:r w:rsidRPr="00CF44C1">
        <w:rPr>
          <w:rFonts w:ascii="Times New Roman" w:hAnsi="Times New Roman" w:cs="Times New Roman"/>
          <w:spacing w:val="52"/>
          <w:sz w:val="24"/>
          <w:szCs w:val="24"/>
        </w:rPr>
        <w:t xml:space="preserve"> </w:t>
      </w:r>
      <w:r w:rsidRPr="00CF44C1">
        <w:rPr>
          <w:rFonts w:ascii="Times New Roman" w:hAnsi="Times New Roman" w:cs="Times New Roman"/>
          <w:sz w:val="24"/>
          <w:szCs w:val="24"/>
        </w:rPr>
        <w:t>proposta</w:t>
      </w:r>
      <w:r w:rsidRPr="00CF44C1">
        <w:rPr>
          <w:rFonts w:ascii="Times New Roman" w:hAnsi="Times New Roman" w:cs="Times New Roman"/>
          <w:spacing w:val="53"/>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52"/>
          <w:sz w:val="24"/>
          <w:szCs w:val="24"/>
        </w:rPr>
        <w:t xml:space="preserve"> </w:t>
      </w:r>
      <w:r w:rsidRPr="00CF44C1">
        <w:rPr>
          <w:rFonts w:ascii="Times New Roman" w:hAnsi="Times New Roman" w:cs="Times New Roman"/>
          <w:sz w:val="24"/>
          <w:szCs w:val="24"/>
        </w:rPr>
        <w:t>ato</w:t>
      </w:r>
      <w:r w:rsidRPr="00CF44C1">
        <w:rPr>
          <w:rFonts w:ascii="Times New Roman" w:hAnsi="Times New Roman" w:cs="Times New Roman"/>
          <w:spacing w:val="-60"/>
          <w:sz w:val="24"/>
          <w:szCs w:val="24"/>
        </w:rPr>
        <w:t xml:space="preserve"> </w:t>
      </w:r>
      <w:r w:rsidRPr="00CF44C1">
        <w:rPr>
          <w:rFonts w:ascii="Times New Roman" w:hAnsi="Times New Roman" w:cs="Times New Roman"/>
          <w:sz w:val="24"/>
          <w:szCs w:val="24"/>
        </w:rPr>
        <w:t>contínuo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à classificação;</w:t>
      </w:r>
    </w:p>
    <w:p w14:paraId="349B14F8" w14:textId="77777777" w:rsidR="00955BA7" w:rsidRPr="00CF44C1" w:rsidRDefault="00F23CF9" w:rsidP="000D019F">
      <w:pPr>
        <w:pStyle w:val="PargrafodaLista"/>
        <w:numPr>
          <w:ilvl w:val="0"/>
          <w:numId w:val="4"/>
        </w:numPr>
        <w:tabs>
          <w:tab w:val="left" w:pos="426"/>
        </w:tabs>
        <w:spacing w:line="360" w:lineRule="auto"/>
        <w:ind w:left="0" w:right="151" w:firstLine="0"/>
        <w:rPr>
          <w:rFonts w:ascii="Times New Roman" w:hAnsi="Times New Roman" w:cs="Times New Roman"/>
          <w:sz w:val="24"/>
          <w:szCs w:val="24"/>
        </w:rPr>
      </w:pPr>
      <w:r w:rsidRPr="00CF44C1">
        <w:rPr>
          <w:rFonts w:ascii="Times New Roman" w:hAnsi="Times New Roman" w:cs="Times New Roman"/>
          <w:sz w:val="24"/>
          <w:szCs w:val="24"/>
        </w:rPr>
        <w:t>avaliação</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desempenho</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contratual</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prévio</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licitantes,</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para</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qual</w:t>
      </w:r>
      <w:r w:rsidRPr="00CF44C1">
        <w:rPr>
          <w:rFonts w:ascii="Times New Roman" w:hAnsi="Times New Roman" w:cs="Times New Roman"/>
          <w:spacing w:val="29"/>
          <w:sz w:val="24"/>
          <w:szCs w:val="24"/>
        </w:rPr>
        <w:t xml:space="preserve"> </w:t>
      </w:r>
      <w:r w:rsidRPr="00CF44C1">
        <w:rPr>
          <w:rFonts w:ascii="Times New Roman" w:hAnsi="Times New Roman" w:cs="Times New Roman"/>
          <w:sz w:val="24"/>
          <w:szCs w:val="24"/>
        </w:rPr>
        <w:t>deverão</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preferencialmente</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ser</w:t>
      </w:r>
      <w:r w:rsidRPr="00CF44C1">
        <w:rPr>
          <w:rFonts w:ascii="Times New Roman" w:hAnsi="Times New Roman" w:cs="Times New Roman"/>
          <w:spacing w:val="-60"/>
          <w:sz w:val="24"/>
          <w:szCs w:val="24"/>
        </w:rPr>
        <w:t xml:space="preserve"> </w:t>
      </w:r>
      <w:r w:rsidRPr="00CF44C1">
        <w:rPr>
          <w:rFonts w:ascii="Times New Roman" w:hAnsi="Times New Roman" w:cs="Times New Roman"/>
          <w:sz w:val="24"/>
          <w:szCs w:val="24"/>
        </w:rPr>
        <w:t>utilizados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registros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cadastrais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para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efeito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atesto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cumprimento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obrigações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previstos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nesta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Lei;</w:t>
      </w:r>
    </w:p>
    <w:p w14:paraId="3C80393F" w14:textId="77777777" w:rsidR="00955BA7" w:rsidRPr="00CF44C1" w:rsidRDefault="00F23CF9" w:rsidP="000D019F">
      <w:pPr>
        <w:pStyle w:val="PargrafodaLista"/>
        <w:numPr>
          <w:ilvl w:val="0"/>
          <w:numId w:val="4"/>
        </w:numPr>
        <w:tabs>
          <w:tab w:val="left" w:pos="392"/>
          <w:tab w:val="left" w:pos="426"/>
        </w:tabs>
        <w:spacing w:line="360" w:lineRule="auto"/>
        <w:ind w:left="0" w:right="153" w:firstLine="0"/>
        <w:rPr>
          <w:rFonts w:ascii="Times New Roman" w:hAnsi="Times New Roman" w:cs="Times New Roman"/>
          <w:sz w:val="24"/>
          <w:szCs w:val="24"/>
        </w:rPr>
      </w:pPr>
      <w:r w:rsidRPr="00CF44C1">
        <w:rPr>
          <w:rFonts w:ascii="Times New Roman" w:hAnsi="Times New Roman" w:cs="Times New Roman"/>
          <w:sz w:val="24"/>
          <w:szCs w:val="24"/>
        </w:rPr>
        <w:t>desenvolvimento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pelo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licitante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ações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equidade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entre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homens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mulheres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ambiente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trabalho,</w:t>
      </w:r>
      <w:r w:rsidRPr="00CF44C1">
        <w:rPr>
          <w:rFonts w:ascii="Times New Roman" w:hAnsi="Times New Roman" w:cs="Times New Roman"/>
          <w:spacing w:val="-60"/>
          <w:sz w:val="24"/>
          <w:szCs w:val="24"/>
        </w:rPr>
        <w:t xml:space="preserve"> </w:t>
      </w:r>
      <w:r w:rsidRPr="00CF44C1">
        <w:rPr>
          <w:rFonts w:ascii="Times New Roman" w:hAnsi="Times New Roman" w:cs="Times New Roman"/>
          <w:sz w:val="24"/>
          <w:szCs w:val="24"/>
        </w:rPr>
        <w:t>conforme regulamento;</w:t>
      </w:r>
    </w:p>
    <w:p w14:paraId="1E2106D9" w14:textId="77777777" w:rsidR="00955BA7" w:rsidRPr="00CF44C1" w:rsidRDefault="00F23CF9" w:rsidP="000D019F">
      <w:pPr>
        <w:pStyle w:val="PargrafodaLista"/>
        <w:numPr>
          <w:ilvl w:val="0"/>
          <w:numId w:val="4"/>
        </w:numPr>
        <w:tabs>
          <w:tab w:val="left" w:pos="426"/>
          <w:tab w:val="left" w:pos="456"/>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desenvolvimento</w:t>
      </w:r>
      <w:r w:rsidRPr="00CF44C1">
        <w:rPr>
          <w:rFonts w:ascii="Times New Roman" w:hAnsi="Times New Roman" w:cs="Times New Roman"/>
          <w:spacing w:val="47"/>
          <w:sz w:val="24"/>
          <w:szCs w:val="24"/>
        </w:rPr>
        <w:t xml:space="preserve"> </w:t>
      </w:r>
      <w:r w:rsidRPr="00CF44C1">
        <w:rPr>
          <w:rFonts w:ascii="Times New Roman" w:hAnsi="Times New Roman" w:cs="Times New Roman"/>
          <w:sz w:val="24"/>
          <w:szCs w:val="24"/>
        </w:rPr>
        <w:t>pelo</w:t>
      </w:r>
      <w:r w:rsidRPr="00CF44C1">
        <w:rPr>
          <w:rFonts w:ascii="Times New Roman" w:hAnsi="Times New Roman" w:cs="Times New Roman"/>
          <w:spacing w:val="48"/>
          <w:sz w:val="24"/>
          <w:szCs w:val="24"/>
        </w:rPr>
        <w:t xml:space="preserve"> </w:t>
      </w:r>
      <w:r w:rsidRPr="00CF44C1">
        <w:rPr>
          <w:rFonts w:ascii="Times New Roman" w:hAnsi="Times New Roman" w:cs="Times New Roman"/>
          <w:sz w:val="24"/>
          <w:szCs w:val="24"/>
        </w:rPr>
        <w:t>licitante</w:t>
      </w:r>
      <w:r w:rsidRPr="00CF44C1">
        <w:rPr>
          <w:rFonts w:ascii="Times New Roman" w:hAnsi="Times New Roman" w:cs="Times New Roman"/>
          <w:spacing w:val="48"/>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7"/>
          <w:sz w:val="24"/>
          <w:szCs w:val="24"/>
        </w:rPr>
        <w:t xml:space="preserve"> </w:t>
      </w:r>
      <w:r w:rsidRPr="00CF44C1">
        <w:rPr>
          <w:rFonts w:ascii="Times New Roman" w:hAnsi="Times New Roman" w:cs="Times New Roman"/>
          <w:sz w:val="24"/>
          <w:szCs w:val="24"/>
        </w:rPr>
        <w:t>programa</w:t>
      </w:r>
      <w:r w:rsidRPr="00CF44C1">
        <w:rPr>
          <w:rFonts w:ascii="Times New Roman" w:hAnsi="Times New Roman" w:cs="Times New Roman"/>
          <w:spacing w:val="45"/>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8"/>
          <w:sz w:val="24"/>
          <w:szCs w:val="24"/>
        </w:rPr>
        <w:t xml:space="preserve"> </w:t>
      </w:r>
      <w:r w:rsidRPr="00CF44C1">
        <w:rPr>
          <w:rFonts w:ascii="Times New Roman" w:hAnsi="Times New Roman" w:cs="Times New Roman"/>
          <w:sz w:val="24"/>
          <w:szCs w:val="24"/>
        </w:rPr>
        <w:t>integridade</w:t>
      </w:r>
      <w:r w:rsidRPr="00CF44C1">
        <w:rPr>
          <w:rFonts w:ascii="Times New Roman" w:hAnsi="Times New Roman" w:cs="Times New Roman"/>
          <w:spacing w:val="48"/>
          <w:sz w:val="24"/>
          <w:szCs w:val="24"/>
        </w:rPr>
        <w:t xml:space="preserve"> </w:t>
      </w:r>
      <w:r w:rsidRPr="00CF44C1">
        <w:rPr>
          <w:rFonts w:ascii="Times New Roman" w:hAnsi="Times New Roman" w:cs="Times New Roman"/>
          <w:sz w:val="24"/>
          <w:szCs w:val="24"/>
        </w:rPr>
        <w:t>(compliance),</w:t>
      </w:r>
      <w:r w:rsidRPr="00CF44C1">
        <w:rPr>
          <w:rFonts w:ascii="Times New Roman" w:hAnsi="Times New Roman" w:cs="Times New Roman"/>
          <w:spacing w:val="47"/>
          <w:sz w:val="24"/>
          <w:szCs w:val="24"/>
        </w:rPr>
        <w:t xml:space="preserve"> </w:t>
      </w:r>
      <w:r w:rsidRPr="00CF44C1">
        <w:rPr>
          <w:rFonts w:ascii="Times New Roman" w:hAnsi="Times New Roman" w:cs="Times New Roman"/>
          <w:sz w:val="24"/>
          <w:szCs w:val="24"/>
        </w:rPr>
        <w:t>conforme</w:t>
      </w:r>
      <w:r w:rsidRPr="00CF44C1">
        <w:rPr>
          <w:rFonts w:ascii="Times New Roman" w:hAnsi="Times New Roman" w:cs="Times New Roman"/>
          <w:spacing w:val="48"/>
          <w:sz w:val="24"/>
          <w:szCs w:val="24"/>
        </w:rPr>
        <w:t xml:space="preserve"> </w:t>
      </w:r>
      <w:r w:rsidRPr="00CF44C1">
        <w:rPr>
          <w:rFonts w:ascii="Times New Roman" w:hAnsi="Times New Roman" w:cs="Times New Roman"/>
          <w:sz w:val="24"/>
          <w:szCs w:val="24"/>
        </w:rPr>
        <w:t>orientações</w:t>
      </w:r>
      <w:r w:rsidRPr="00CF44C1">
        <w:rPr>
          <w:rFonts w:ascii="Times New Roman" w:hAnsi="Times New Roman" w:cs="Times New Roman"/>
          <w:spacing w:val="46"/>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órgãos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controle.</w:t>
      </w:r>
    </w:p>
    <w:p w14:paraId="3470F387" w14:textId="77777777" w:rsidR="00955BA7" w:rsidRPr="00CF44C1" w:rsidRDefault="00F23CF9" w:rsidP="000D019F">
      <w:pPr>
        <w:pStyle w:val="PargrafodaLista"/>
        <w:numPr>
          <w:ilvl w:val="1"/>
          <w:numId w:val="17"/>
        </w:numPr>
        <w:tabs>
          <w:tab w:val="left" w:pos="426"/>
          <w:tab w:val="left" w:pos="574"/>
        </w:tabs>
        <w:spacing w:line="360" w:lineRule="auto"/>
        <w:ind w:left="0" w:right="146" w:firstLine="0"/>
        <w:rPr>
          <w:rFonts w:ascii="Times New Roman" w:hAnsi="Times New Roman" w:cs="Times New Roman"/>
          <w:sz w:val="24"/>
          <w:szCs w:val="24"/>
        </w:rPr>
      </w:pPr>
      <w:r w:rsidRPr="00CF44C1">
        <w:rPr>
          <w:rFonts w:ascii="Times New Roman" w:hAnsi="Times New Roman" w:cs="Times New Roman"/>
          <w:sz w:val="24"/>
          <w:szCs w:val="24"/>
        </w:rPr>
        <w:t>Persistindo o empate, será assegurada preferência, sucessivamente, aos bens e serviços produzidos 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prestados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por:</w:t>
      </w:r>
    </w:p>
    <w:p w14:paraId="6C3B4D7E" w14:textId="77777777" w:rsidR="00955BA7" w:rsidRPr="00CF44C1" w:rsidRDefault="00F23CF9" w:rsidP="000D019F">
      <w:pPr>
        <w:pStyle w:val="PargrafodaLista"/>
        <w:numPr>
          <w:ilvl w:val="0"/>
          <w:numId w:val="3"/>
        </w:numPr>
        <w:tabs>
          <w:tab w:val="left" w:pos="426"/>
          <w:tab w:val="left" w:pos="470"/>
        </w:tabs>
        <w:spacing w:line="360" w:lineRule="auto"/>
        <w:ind w:left="0" w:right="133" w:firstLine="0"/>
        <w:rPr>
          <w:rFonts w:ascii="Times New Roman" w:hAnsi="Times New Roman" w:cs="Times New Roman"/>
          <w:sz w:val="24"/>
          <w:szCs w:val="24"/>
        </w:rPr>
      </w:pPr>
      <w:r w:rsidRPr="00CF44C1">
        <w:rPr>
          <w:rFonts w:ascii="Times New Roman" w:hAnsi="Times New Roman" w:cs="Times New Roman"/>
          <w:sz w:val="24"/>
          <w:szCs w:val="24"/>
        </w:rPr>
        <w:t>empresas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estabelecidas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território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Estado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Distrito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Federal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órgão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entidade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Administração Pública estadual ou distrital licitante ou, no caso de licitação realizada por órgão ou entidade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Município,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 território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 Estado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em que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este se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localize;</w:t>
      </w:r>
    </w:p>
    <w:p w14:paraId="3A18D79B" w14:textId="77777777" w:rsidR="00955BA7" w:rsidRPr="00CF44C1" w:rsidRDefault="00F23CF9" w:rsidP="000D019F">
      <w:pPr>
        <w:pStyle w:val="PargrafodaLista"/>
        <w:numPr>
          <w:ilvl w:val="0"/>
          <w:numId w:val="3"/>
        </w:numPr>
        <w:tabs>
          <w:tab w:val="left" w:pos="426"/>
        </w:tabs>
        <w:spacing w:line="360" w:lineRule="auto"/>
        <w:ind w:left="0" w:firstLine="0"/>
        <w:rPr>
          <w:rFonts w:ascii="Times New Roman" w:hAnsi="Times New Roman" w:cs="Times New Roman"/>
          <w:b/>
          <w:sz w:val="24"/>
          <w:szCs w:val="24"/>
        </w:rPr>
      </w:pPr>
      <w:r w:rsidRPr="00CF44C1">
        <w:rPr>
          <w:rFonts w:ascii="Times New Roman" w:hAnsi="Times New Roman" w:cs="Times New Roman"/>
          <w:sz w:val="24"/>
          <w:szCs w:val="24"/>
        </w:rPr>
        <w:t>empresas</w:t>
      </w:r>
      <w:r w:rsidRPr="00CF44C1">
        <w:rPr>
          <w:rFonts w:ascii="Times New Roman" w:hAnsi="Times New Roman" w:cs="Times New Roman"/>
          <w:spacing w:val="-9"/>
          <w:sz w:val="24"/>
          <w:szCs w:val="24"/>
        </w:rPr>
        <w:t xml:space="preserve"> </w:t>
      </w:r>
      <w:r w:rsidRPr="00CF44C1">
        <w:rPr>
          <w:rFonts w:ascii="Times New Roman" w:hAnsi="Times New Roman" w:cs="Times New Roman"/>
          <w:sz w:val="24"/>
          <w:szCs w:val="24"/>
        </w:rPr>
        <w:t>brasileiras</w:t>
      </w:r>
      <w:r w:rsidRPr="00CF44C1">
        <w:rPr>
          <w:rFonts w:ascii="Times New Roman" w:hAnsi="Times New Roman" w:cs="Times New Roman"/>
          <w:b/>
          <w:sz w:val="24"/>
          <w:szCs w:val="24"/>
        </w:rPr>
        <w:t>;</w:t>
      </w:r>
    </w:p>
    <w:p w14:paraId="66142076" w14:textId="77777777" w:rsidR="00955BA7" w:rsidRPr="00CF44C1" w:rsidRDefault="00F23CF9" w:rsidP="000D019F">
      <w:pPr>
        <w:pStyle w:val="PargrafodaLista"/>
        <w:numPr>
          <w:ilvl w:val="0"/>
          <w:numId w:val="3"/>
        </w:numPr>
        <w:tabs>
          <w:tab w:val="left" w:pos="38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empresas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invistam</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pesquisa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desenvolvimento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tecnologia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País;</w:t>
      </w:r>
    </w:p>
    <w:p w14:paraId="2D2E2FD3" w14:textId="77777777" w:rsidR="00955BA7" w:rsidRPr="00CF44C1" w:rsidRDefault="00F23CF9" w:rsidP="000D019F">
      <w:pPr>
        <w:pStyle w:val="PargrafodaLista"/>
        <w:numPr>
          <w:ilvl w:val="0"/>
          <w:numId w:val="3"/>
        </w:numPr>
        <w:tabs>
          <w:tab w:val="left" w:pos="426"/>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empresas que comprovem a prática de mitigação, nos termos da Lei nº 12.187, de 29 de dezembro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2009.</w:t>
      </w:r>
    </w:p>
    <w:p w14:paraId="374C6F9A" w14:textId="77777777" w:rsidR="00955BA7" w:rsidRPr="00CF44C1" w:rsidRDefault="00F23CF9" w:rsidP="000D019F">
      <w:pPr>
        <w:pStyle w:val="PargrafodaLista"/>
        <w:numPr>
          <w:ilvl w:val="1"/>
          <w:numId w:val="17"/>
        </w:numPr>
        <w:tabs>
          <w:tab w:val="left" w:pos="426"/>
          <w:tab w:val="left" w:pos="574"/>
        </w:tabs>
        <w:spacing w:line="360" w:lineRule="auto"/>
        <w:ind w:left="0" w:right="147" w:firstLine="0"/>
        <w:rPr>
          <w:rFonts w:ascii="Times New Roman" w:hAnsi="Times New Roman" w:cs="Times New Roman"/>
          <w:sz w:val="24"/>
          <w:szCs w:val="24"/>
        </w:rPr>
      </w:pPr>
      <w:r w:rsidRPr="00CF44C1">
        <w:rPr>
          <w:rFonts w:ascii="Times New Roman" w:hAnsi="Times New Roman" w:cs="Times New Roman"/>
          <w:sz w:val="24"/>
          <w:szCs w:val="24"/>
        </w:rPr>
        <w:t>Encerrada a etapa de envio de lances da sessão pública, na hipótese da proposta do primeiro colocado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permanecer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acima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 preço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mínimo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definido para a contratação, o pregoeiro poderá</w:t>
      </w:r>
      <w:r w:rsidRPr="00CF44C1">
        <w:rPr>
          <w:rFonts w:ascii="Times New Roman" w:hAnsi="Times New Roman" w:cs="Times New Roman"/>
          <w:spacing w:val="63"/>
          <w:sz w:val="24"/>
          <w:szCs w:val="24"/>
        </w:rPr>
        <w:t xml:space="preserve"> </w:t>
      </w:r>
      <w:r w:rsidRPr="00CF44C1">
        <w:rPr>
          <w:rFonts w:ascii="Times New Roman" w:hAnsi="Times New Roman" w:cs="Times New Roman"/>
          <w:sz w:val="24"/>
          <w:szCs w:val="24"/>
        </w:rPr>
        <w:t>negociar condições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mais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vantajosas, após definido 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resultado 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julgamento.</w:t>
      </w:r>
    </w:p>
    <w:p w14:paraId="0A623267" w14:textId="51E21B02" w:rsidR="00955BA7" w:rsidRPr="00CF44C1" w:rsidRDefault="00F23CF9" w:rsidP="000D019F">
      <w:pPr>
        <w:pStyle w:val="PargrafodaLista"/>
        <w:numPr>
          <w:ilvl w:val="1"/>
          <w:numId w:val="17"/>
        </w:numPr>
        <w:tabs>
          <w:tab w:val="left" w:pos="0"/>
          <w:tab w:val="left" w:pos="142"/>
          <w:tab w:val="left" w:pos="567"/>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negociação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será</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realizada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por</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meio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sistema,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podendo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ser</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acompanhada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pelos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demais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licitantes.</w:t>
      </w:r>
    </w:p>
    <w:p w14:paraId="74344985" w14:textId="06096F8F" w:rsidR="00955BA7" w:rsidRPr="00CF44C1" w:rsidRDefault="00F23CF9" w:rsidP="000D019F">
      <w:pPr>
        <w:pStyle w:val="PargrafodaLista"/>
        <w:numPr>
          <w:ilvl w:val="1"/>
          <w:numId w:val="17"/>
        </w:numPr>
        <w:tabs>
          <w:tab w:val="left" w:pos="0"/>
          <w:tab w:val="left" w:pos="142"/>
          <w:tab w:val="left" w:pos="567"/>
        </w:tabs>
        <w:spacing w:line="360" w:lineRule="auto"/>
        <w:ind w:left="0" w:firstLine="0"/>
        <w:rPr>
          <w:rFonts w:ascii="Times New Roman" w:hAnsi="Times New Roman" w:cs="Times New Roman"/>
          <w:b/>
          <w:sz w:val="24"/>
          <w:szCs w:val="24"/>
        </w:rPr>
      </w:pPr>
      <w:r w:rsidRPr="00CF44C1">
        <w:rPr>
          <w:rFonts w:ascii="Times New Roman" w:hAnsi="Times New Roman" w:cs="Times New Roman"/>
          <w:sz w:val="24"/>
          <w:szCs w:val="24"/>
        </w:rPr>
        <w:t>Será</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desclassificada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proposta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após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negociação</w:t>
      </w:r>
      <w:r w:rsidRPr="00CF44C1">
        <w:rPr>
          <w:rFonts w:ascii="Times New Roman" w:hAnsi="Times New Roman" w:cs="Times New Roman"/>
          <w:b/>
          <w:sz w:val="24"/>
          <w:szCs w:val="24"/>
        </w:rPr>
        <w:t>:</w:t>
      </w:r>
    </w:p>
    <w:p w14:paraId="14F564B0" w14:textId="77777777" w:rsidR="00955BA7" w:rsidRPr="00CF44C1" w:rsidRDefault="00F23CF9" w:rsidP="000D019F">
      <w:pPr>
        <w:pStyle w:val="PargrafodaLista"/>
        <w:numPr>
          <w:ilvl w:val="0"/>
          <w:numId w:val="2"/>
        </w:numPr>
        <w:tabs>
          <w:tab w:val="left" w:pos="0"/>
          <w:tab w:val="left" w:pos="142"/>
          <w:tab w:val="left" w:pos="398"/>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contiver</w:t>
      </w:r>
      <w:r w:rsidRPr="00CF44C1">
        <w:rPr>
          <w:rFonts w:ascii="Times New Roman" w:hAnsi="Times New Roman" w:cs="Times New Roman"/>
          <w:spacing w:val="-8"/>
          <w:sz w:val="24"/>
          <w:szCs w:val="24"/>
        </w:rPr>
        <w:t xml:space="preserve"> </w:t>
      </w:r>
      <w:r w:rsidRPr="00CF44C1">
        <w:rPr>
          <w:rFonts w:ascii="Times New Roman" w:hAnsi="Times New Roman" w:cs="Times New Roman"/>
          <w:sz w:val="24"/>
          <w:szCs w:val="24"/>
        </w:rPr>
        <w:t>vícios</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insanáveis;</w:t>
      </w:r>
    </w:p>
    <w:p w14:paraId="252460AC" w14:textId="77777777" w:rsidR="00955BA7" w:rsidRPr="00CF44C1" w:rsidRDefault="00F23CF9" w:rsidP="000D019F">
      <w:pPr>
        <w:pStyle w:val="PargrafodaLista"/>
        <w:numPr>
          <w:ilvl w:val="0"/>
          <w:numId w:val="2"/>
        </w:numPr>
        <w:tabs>
          <w:tab w:val="left" w:pos="0"/>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não</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obedecer</w:t>
      </w:r>
      <w:r w:rsidRPr="00CF44C1">
        <w:rPr>
          <w:rFonts w:ascii="Times New Roman" w:hAnsi="Times New Roman" w:cs="Times New Roman"/>
          <w:spacing w:val="-8"/>
          <w:sz w:val="24"/>
          <w:szCs w:val="24"/>
        </w:rPr>
        <w:t xml:space="preserve"> </w:t>
      </w:r>
      <w:r w:rsidRPr="00CF44C1">
        <w:rPr>
          <w:rFonts w:ascii="Times New Roman" w:hAnsi="Times New Roman" w:cs="Times New Roman"/>
          <w:sz w:val="24"/>
          <w:szCs w:val="24"/>
        </w:rPr>
        <w:t>às</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especificações</w:t>
      </w:r>
      <w:r w:rsidRPr="00CF44C1">
        <w:rPr>
          <w:rFonts w:ascii="Times New Roman" w:hAnsi="Times New Roman" w:cs="Times New Roman"/>
          <w:spacing w:val="-9"/>
          <w:sz w:val="24"/>
          <w:szCs w:val="24"/>
        </w:rPr>
        <w:t xml:space="preserve"> </w:t>
      </w:r>
      <w:r w:rsidRPr="00CF44C1">
        <w:rPr>
          <w:rFonts w:ascii="Times New Roman" w:hAnsi="Times New Roman" w:cs="Times New Roman"/>
          <w:sz w:val="24"/>
          <w:szCs w:val="24"/>
        </w:rPr>
        <w:t>técnicas</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contidas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Termo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Referência;</w:t>
      </w:r>
    </w:p>
    <w:p w14:paraId="7F9D6AD1" w14:textId="77777777" w:rsidR="00955BA7" w:rsidRPr="00CF44C1" w:rsidRDefault="00F23CF9" w:rsidP="000D019F">
      <w:pPr>
        <w:pStyle w:val="PargrafodaLista"/>
        <w:numPr>
          <w:ilvl w:val="0"/>
          <w:numId w:val="2"/>
        </w:numPr>
        <w:tabs>
          <w:tab w:val="left" w:pos="0"/>
          <w:tab w:val="left" w:pos="142"/>
          <w:tab w:val="left" w:pos="382"/>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apresentar</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preços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acima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valor</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definido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para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contratação;</w:t>
      </w:r>
    </w:p>
    <w:p w14:paraId="5517C6F1" w14:textId="77777777" w:rsidR="00955BA7" w:rsidRPr="00CF44C1" w:rsidRDefault="00F23CF9" w:rsidP="000D019F">
      <w:pPr>
        <w:pStyle w:val="PargrafodaLista"/>
        <w:numPr>
          <w:ilvl w:val="0"/>
          <w:numId w:val="2"/>
        </w:numPr>
        <w:tabs>
          <w:tab w:val="left" w:pos="0"/>
          <w:tab w:val="left" w:pos="142"/>
          <w:tab w:val="left" w:pos="426"/>
        </w:tabs>
        <w:spacing w:line="360" w:lineRule="auto"/>
        <w:ind w:left="0" w:right="149" w:firstLine="0"/>
        <w:rPr>
          <w:rFonts w:ascii="Times New Roman" w:hAnsi="Times New Roman" w:cs="Times New Roman"/>
          <w:sz w:val="24"/>
          <w:szCs w:val="24"/>
        </w:rPr>
      </w:pPr>
      <w:r w:rsidRPr="00CF44C1">
        <w:rPr>
          <w:rFonts w:ascii="Times New Roman" w:hAnsi="Times New Roman" w:cs="Times New Roman"/>
          <w:sz w:val="24"/>
          <w:szCs w:val="24"/>
        </w:rPr>
        <w:t>apresentar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desconformidade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quaisquer outras exigências deste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Edital ou seus anexos, desde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insanável.</w:t>
      </w:r>
    </w:p>
    <w:p w14:paraId="0C37DE80" w14:textId="13976F5E" w:rsidR="00955BA7" w:rsidRPr="00CF44C1" w:rsidRDefault="00F23CF9" w:rsidP="000D019F">
      <w:pPr>
        <w:pStyle w:val="PargrafodaLista"/>
        <w:numPr>
          <w:ilvl w:val="1"/>
          <w:numId w:val="17"/>
        </w:numPr>
        <w:tabs>
          <w:tab w:val="left" w:pos="0"/>
          <w:tab w:val="left" w:pos="142"/>
          <w:tab w:val="left" w:pos="567"/>
        </w:tabs>
        <w:spacing w:line="360" w:lineRule="auto"/>
        <w:ind w:left="0" w:right="145" w:firstLine="0"/>
        <w:rPr>
          <w:rFonts w:ascii="Times New Roman" w:hAnsi="Times New Roman" w:cs="Times New Roman"/>
          <w:sz w:val="24"/>
          <w:szCs w:val="24"/>
        </w:rPr>
      </w:pPr>
      <w:r w:rsidRPr="00CF44C1">
        <w:rPr>
          <w:rFonts w:ascii="Times New Roman" w:hAnsi="Times New Roman" w:cs="Times New Roman"/>
          <w:sz w:val="24"/>
          <w:szCs w:val="24"/>
        </w:rPr>
        <w:t>A</w:t>
      </w:r>
      <w:r w:rsidRPr="00CF44C1">
        <w:rPr>
          <w:rFonts w:ascii="Times New Roman" w:hAnsi="Times New Roman" w:cs="Times New Roman"/>
          <w:spacing w:val="13"/>
          <w:sz w:val="24"/>
          <w:szCs w:val="24"/>
        </w:rPr>
        <w:t xml:space="preserve"> </w:t>
      </w:r>
      <w:r w:rsidRPr="00CF44C1">
        <w:rPr>
          <w:rFonts w:ascii="Times New Roman" w:hAnsi="Times New Roman" w:cs="Times New Roman"/>
          <w:sz w:val="24"/>
          <w:szCs w:val="24"/>
        </w:rPr>
        <w:t>negociação</w:t>
      </w:r>
      <w:r w:rsidRPr="00CF44C1">
        <w:rPr>
          <w:rFonts w:ascii="Times New Roman" w:hAnsi="Times New Roman" w:cs="Times New Roman"/>
          <w:spacing w:val="14"/>
          <w:sz w:val="24"/>
          <w:szCs w:val="24"/>
        </w:rPr>
        <w:t xml:space="preserve"> </w:t>
      </w:r>
      <w:r w:rsidRPr="00CF44C1">
        <w:rPr>
          <w:rFonts w:ascii="Times New Roman" w:hAnsi="Times New Roman" w:cs="Times New Roman"/>
          <w:sz w:val="24"/>
          <w:szCs w:val="24"/>
        </w:rPr>
        <w:t>poderá</w:t>
      </w:r>
      <w:r w:rsidRPr="00CF44C1">
        <w:rPr>
          <w:rFonts w:ascii="Times New Roman" w:hAnsi="Times New Roman" w:cs="Times New Roman"/>
          <w:spacing w:val="15"/>
          <w:sz w:val="24"/>
          <w:szCs w:val="24"/>
        </w:rPr>
        <w:t xml:space="preserve"> </w:t>
      </w:r>
      <w:r w:rsidRPr="00CF44C1">
        <w:rPr>
          <w:rFonts w:ascii="Times New Roman" w:hAnsi="Times New Roman" w:cs="Times New Roman"/>
          <w:sz w:val="24"/>
          <w:szCs w:val="24"/>
        </w:rPr>
        <w:t>ser</w:t>
      </w:r>
      <w:r w:rsidRPr="00CF44C1">
        <w:rPr>
          <w:rFonts w:ascii="Times New Roman" w:hAnsi="Times New Roman" w:cs="Times New Roman"/>
          <w:spacing w:val="13"/>
          <w:sz w:val="24"/>
          <w:szCs w:val="24"/>
        </w:rPr>
        <w:t xml:space="preserve"> </w:t>
      </w:r>
      <w:r w:rsidRPr="00CF44C1">
        <w:rPr>
          <w:rFonts w:ascii="Times New Roman" w:hAnsi="Times New Roman" w:cs="Times New Roman"/>
          <w:sz w:val="24"/>
          <w:szCs w:val="24"/>
        </w:rPr>
        <w:t>feita</w:t>
      </w:r>
      <w:r w:rsidRPr="00CF44C1">
        <w:rPr>
          <w:rFonts w:ascii="Times New Roman" w:hAnsi="Times New Roman" w:cs="Times New Roman"/>
          <w:spacing w:val="15"/>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15"/>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16"/>
          <w:sz w:val="24"/>
          <w:szCs w:val="24"/>
        </w:rPr>
        <w:t xml:space="preserve"> </w:t>
      </w:r>
      <w:r w:rsidRPr="00CF44C1">
        <w:rPr>
          <w:rFonts w:ascii="Times New Roman" w:hAnsi="Times New Roman" w:cs="Times New Roman"/>
          <w:sz w:val="24"/>
          <w:szCs w:val="24"/>
        </w:rPr>
        <w:t>demais</w:t>
      </w:r>
      <w:r w:rsidRPr="00CF44C1">
        <w:rPr>
          <w:rFonts w:ascii="Times New Roman" w:hAnsi="Times New Roman" w:cs="Times New Roman"/>
          <w:spacing w:val="16"/>
          <w:sz w:val="24"/>
          <w:szCs w:val="24"/>
        </w:rPr>
        <w:t xml:space="preserve"> </w:t>
      </w:r>
      <w:r w:rsidRPr="00CF44C1">
        <w:rPr>
          <w:rFonts w:ascii="Times New Roman" w:hAnsi="Times New Roman" w:cs="Times New Roman"/>
          <w:sz w:val="24"/>
          <w:szCs w:val="24"/>
        </w:rPr>
        <w:t>licitantes,</w:t>
      </w:r>
      <w:r w:rsidRPr="00CF44C1">
        <w:rPr>
          <w:rFonts w:ascii="Times New Roman" w:hAnsi="Times New Roman" w:cs="Times New Roman"/>
          <w:spacing w:val="14"/>
          <w:sz w:val="24"/>
          <w:szCs w:val="24"/>
        </w:rPr>
        <w:t xml:space="preserve"> </w:t>
      </w:r>
      <w:r w:rsidRPr="00CF44C1">
        <w:rPr>
          <w:rFonts w:ascii="Times New Roman" w:hAnsi="Times New Roman" w:cs="Times New Roman"/>
          <w:sz w:val="24"/>
          <w:szCs w:val="24"/>
        </w:rPr>
        <w:t>segundo</w:t>
      </w:r>
      <w:r w:rsidRPr="00CF44C1">
        <w:rPr>
          <w:rFonts w:ascii="Times New Roman" w:hAnsi="Times New Roman" w:cs="Times New Roman"/>
          <w:spacing w:val="14"/>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3"/>
          <w:sz w:val="24"/>
          <w:szCs w:val="24"/>
        </w:rPr>
        <w:t xml:space="preserve"> </w:t>
      </w:r>
      <w:r w:rsidRPr="00CF44C1">
        <w:rPr>
          <w:rFonts w:ascii="Times New Roman" w:hAnsi="Times New Roman" w:cs="Times New Roman"/>
          <w:sz w:val="24"/>
          <w:szCs w:val="24"/>
        </w:rPr>
        <w:t>ordem</w:t>
      </w:r>
      <w:r w:rsidRPr="00CF44C1">
        <w:rPr>
          <w:rFonts w:ascii="Times New Roman" w:hAnsi="Times New Roman" w:cs="Times New Roman"/>
          <w:spacing w:val="15"/>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6"/>
          <w:sz w:val="24"/>
          <w:szCs w:val="24"/>
        </w:rPr>
        <w:t xml:space="preserve"> </w:t>
      </w:r>
      <w:r w:rsidRPr="00CF44C1">
        <w:rPr>
          <w:rFonts w:ascii="Times New Roman" w:hAnsi="Times New Roman" w:cs="Times New Roman"/>
          <w:sz w:val="24"/>
          <w:szCs w:val="24"/>
        </w:rPr>
        <w:t>classificação</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inicialmente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estabelecida,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quando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primeiro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colocado,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mesmo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após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negociação,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for</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lastRenderedPageBreak/>
        <w:t>desclassificado.</w:t>
      </w:r>
    </w:p>
    <w:p w14:paraId="2A606E73" w14:textId="179F6C5F" w:rsidR="00955BA7" w:rsidRPr="00CF44C1" w:rsidRDefault="00F23CF9" w:rsidP="000D019F">
      <w:pPr>
        <w:pStyle w:val="PargrafodaLista"/>
        <w:numPr>
          <w:ilvl w:val="1"/>
          <w:numId w:val="17"/>
        </w:numPr>
        <w:tabs>
          <w:tab w:val="left" w:pos="0"/>
          <w:tab w:val="left" w:pos="142"/>
          <w:tab w:val="left" w:pos="567"/>
          <w:tab w:val="left" w:pos="792"/>
        </w:tabs>
        <w:spacing w:line="360" w:lineRule="auto"/>
        <w:ind w:left="0" w:right="147" w:firstLine="0"/>
        <w:rPr>
          <w:rFonts w:ascii="Times New Roman" w:hAnsi="Times New Roman" w:cs="Times New Roman"/>
          <w:sz w:val="24"/>
          <w:szCs w:val="24"/>
        </w:rPr>
      </w:pPr>
      <w:r w:rsidRPr="00CF44C1">
        <w:rPr>
          <w:rFonts w:ascii="Times New Roman" w:hAnsi="Times New Roman" w:cs="Times New Roman"/>
          <w:sz w:val="24"/>
          <w:szCs w:val="24"/>
        </w:rPr>
        <w:t>O</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resultado</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negociação</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será</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divulgado</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todos</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licitantes</w:t>
      </w:r>
      <w:r w:rsidRPr="00CF44C1">
        <w:rPr>
          <w:rFonts w:ascii="Times New Roman" w:hAnsi="Times New Roman" w:cs="Times New Roman"/>
          <w:spacing w:val="29"/>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29"/>
          <w:sz w:val="24"/>
          <w:szCs w:val="24"/>
        </w:rPr>
        <w:t xml:space="preserve"> </w:t>
      </w:r>
      <w:r w:rsidRPr="00CF44C1">
        <w:rPr>
          <w:rFonts w:ascii="Times New Roman" w:hAnsi="Times New Roman" w:cs="Times New Roman"/>
          <w:sz w:val="24"/>
          <w:szCs w:val="24"/>
        </w:rPr>
        <w:t>anexado</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aos</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autos</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processo</w:t>
      </w:r>
      <w:r w:rsidRPr="00CF44C1">
        <w:rPr>
          <w:rFonts w:ascii="Times New Roman" w:hAnsi="Times New Roman" w:cs="Times New Roman"/>
          <w:spacing w:val="-60"/>
          <w:sz w:val="24"/>
          <w:szCs w:val="24"/>
        </w:rPr>
        <w:t xml:space="preserve"> </w:t>
      </w:r>
      <w:r w:rsidRPr="00CF44C1">
        <w:rPr>
          <w:rFonts w:ascii="Times New Roman" w:hAnsi="Times New Roman" w:cs="Times New Roman"/>
          <w:sz w:val="24"/>
          <w:szCs w:val="24"/>
        </w:rPr>
        <w:t>licitatório.</w:t>
      </w:r>
    </w:p>
    <w:p w14:paraId="3C89B9BF" w14:textId="77777777" w:rsidR="007D72E2" w:rsidRPr="00CF44C1" w:rsidRDefault="007D72E2" w:rsidP="00956645">
      <w:pPr>
        <w:pStyle w:val="PargrafodaLista"/>
        <w:tabs>
          <w:tab w:val="left" w:pos="426"/>
          <w:tab w:val="left" w:pos="792"/>
        </w:tabs>
        <w:spacing w:line="360" w:lineRule="auto"/>
        <w:ind w:left="0" w:right="147"/>
        <w:rPr>
          <w:rFonts w:ascii="Times New Roman" w:hAnsi="Times New Roman" w:cs="Times New Roman"/>
          <w:sz w:val="24"/>
          <w:szCs w:val="24"/>
        </w:rPr>
      </w:pPr>
    </w:p>
    <w:p w14:paraId="42E0C882" w14:textId="77777777" w:rsidR="008D218B" w:rsidRPr="00CF44C1" w:rsidRDefault="008D218B" w:rsidP="00956645">
      <w:pPr>
        <w:pStyle w:val="PargrafodaLista"/>
        <w:tabs>
          <w:tab w:val="left" w:pos="426"/>
          <w:tab w:val="left" w:pos="792"/>
        </w:tabs>
        <w:spacing w:line="360" w:lineRule="auto"/>
        <w:ind w:left="0" w:right="147"/>
        <w:rPr>
          <w:rFonts w:ascii="Times New Roman" w:hAnsi="Times New Roman" w:cs="Times New Roman"/>
          <w:sz w:val="24"/>
          <w:szCs w:val="24"/>
        </w:rPr>
      </w:pPr>
    </w:p>
    <w:p w14:paraId="507A03E6" w14:textId="77777777" w:rsidR="00955BA7" w:rsidRPr="00CF44C1" w:rsidRDefault="00F23CF9" w:rsidP="000D019F">
      <w:pPr>
        <w:pStyle w:val="Ttulo1"/>
        <w:numPr>
          <w:ilvl w:val="0"/>
          <w:numId w:val="17"/>
        </w:numPr>
        <w:tabs>
          <w:tab w:val="left" w:pos="426"/>
          <w:tab w:val="left" w:pos="500"/>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DA</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FASE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HABILITAÇÃO</w:t>
      </w:r>
    </w:p>
    <w:p w14:paraId="4FAE5CDD" w14:textId="1343CB65" w:rsidR="008D13F9" w:rsidRPr="00CF44C1" w:rsidRDefault="008D218B" w:rsidP="008D218B">
      <w:pPr>
        <w:pStyle w:val="PargrafodaLista"/>
        <w:tabs>
          <w:tab w:val="left" w:pos="426"/>
          <w:tab w:val="left" w:pos="580"/>
        </w:tabs>
        <w:spacing w:line="360" w:lineRule="auto"/>
        <w:ind w:left="0" w:right="147"/>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w:t>
      </w:r>
      <w:r w:rsidR="008D13F9" w:rsidRPr="00CF44C1">
        <w:rPr>
          <w:rFonts w:ascii="Times New Roman" w:eastAsia="Times New Roman" w:hAnsi="Times New Roman" w:cs="Times New Roman"/>
          <w:b/>
          <w:bCs/>
          <w:sz w:val="24"/>
          <w:szCs w:val="24"/>
        </w:rPr>
        <w:t>1</w:t>
      </w:r>
      <w:r w:rsidR="008D13F9" w:rsidRPr="00CF44C1">
        <w:rPr>
          <w:rFonts w:ascii="Times New Roman" w:eastAsia="Times New Roman" w:hAnsi="Times New Roman" w:cs="Times New Roman"/>
          <w:sz w:val="24"/>
          <w:szCs w:val="24"/>
        </w:rPr>
        <w:t>. Em razão da inversão de fases adotada neste certame, nos termos do art. 17, §1º, da Lei Federal nº 14.133/2021, será realizada inicialmente a análise da documentação de habilitação de todas as licitantes participantes.</w:t>
      </w:r>
    </w:p>
    <w:p w14:paraId="6F2D603A"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17.2</w:t>
      </w:r>
      <w:r w:rsidRPr="00CF44C1">
        <w:rPr>
          <w:rFonts w:ascii="Times New Roman" w:eastAsia="Times New Roman" w:hAnsi="Times New Roman" w:cs="Times New Roman"/>
          <w:sz w:val="24"/>
          <w:szCs w:val="24"/>
        </w:rPr>
        <w:t>. O Pregoeiro verificará o atendimento das condições de participação no certame, especialmente quanto à existência de sanção que impeça a participação em licitação ou a contratação com a Administração Pública, nos termos do art. 14 da Lei Federal nº 14.133/2021.</w:t>
      </w:r>
    </w:p>
    <w:p w14:paraId="3AD17806"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17.3</w:t>
      </w:r>
      <w:r w:rsidRPr="00CF44C1">
        <w:rPr>
          <w:rFonts w:ascii="Times New Roman" w:eastAsia="Times New Roman" w:hAnsi="Times New Roman" w:cs="Times New Roman"/>
          <w:sz w:val="24"/>
          <w:szCs w:val="24"/>
        </w:rPr>
        <w:t>. Para fins de verificação das condições de participação, poderão ser realizadas consultas, dentre outros, aos seguintes cadastros:</w:t>
      </w:r>
    </w:p>
    <w:p w14:paraId="10F647D6"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b/>
          <w:bCs/>
        </w:rPr>
      </w:pPr>
      <w:r w:rsidRPr="00CF44C1">
        <w:rPr>
          <w:rFonts w:ascii="Times New Roman" w:eastAsia="Times New Roman" w:hAnsi="Times New Roman" w:cs="Times New Roman"/>
          <w:b/>
          <w:bCs/>
          <w:sz w:val="24"/>
          <w:szCs w:val="24"/>
        </w:rPr>
        <w:t xml:space="preserve">a) </w:t>
      </w:r>
      <w:r w:rsidRPr="00CF44C1">
        <w:rPr>
          <w:rFonts w:ascii="Times New Roman" w:eastAsia="Times New Roman" w:hAnsi="Times New Roman" w:cs="Times New Roman"/>
          <w:b/>
          <w:bCs/>
        </w:rPr>
        <w:t>Cadastro Nacional de Empresas Inidôneas e Suspensas – CEIS;</w:t>
      </w:r>
    </w:p>
    <w:p w14:paraId="532EA56C"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b/>
          <w:bCs/>
        </w:rPr>
      </w:pPr>
      <w:r w:rsidRPr="00CF44C1">
        <w:rPr>
          <w:rFonts w:ascii="Times New Roman" w:eastAsia="Times New Roman" w:hAnsi="Times New Roman" w:cs="Times New Roman"/>
          <w:b/>
          <w:bCs/>
        </w:rPr>
        <w:t>b) Cadastro Nacional de Condenações Cíveis por Atos de Improbidade Administrativa – CNJ;</w:t>
      </w:r>
    </w:p>
    <w:p w14:paraId="3F8D016B"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b/>
          <w:bCs/>
        </w:rPr>
      </w:pPr>
      <w:r w:rsidRPr="00CF44C1">
        <w:rPr>
          <w:rFonts w:ascii="Times New Roman" w:eastAsia="Times New Roman" w:hAnsi="Times New Roman" w:cs="Times New Roman"/>
          <w:b/>
          <w:bCs/>
        </w:rPr>
        <w:t>c) Portal da Transparência da Controladoria-Geral da União.</w:t>
      </w:r>
    </w:p>
    <w:p w14:paraId="1F7C2FE7"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17.4.</w:t>
      </w:r>
      <w:r w:rsidRPr="00CF44C1">
        <w:rPr>
          <w:rFonts w:ascii="Times New Roman" w:eastAsia="Times New Roman" w:hAnsi="Times New Roman" w:cs="Times New Roman"/>
          <w:sz w:val="24"/>
          <w:szCs w:val="24"/>
        </w:rPr>
        <w:t xml:space="preserve"> O não atendimento às condições de participação implicará a inabilitação da licitante, sem prejuízo da aplicação das sanções cabíveis previstas neste Edital e na legislação aplicável.</w:t>
      </w:r>
    </w:p>
    <w:p w14:paraId="7A467613"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17.5.</w:t>
      </w:r>
      <w:r w:rsidRPr="00CF44C1">
        <w:rPr>
          <w:rFonts w:ascii="Times New Roman" w:eastAsia="Times New Roman" w:hAnsi="Times New Roman" w:cs="Times New Roman"/>
          <w:sz w:val="24"/>
          <w:szCs w:val="24"/>
        </w:rPr>
        <w:t xml:space="preserve"> É dever da licitante manter atualizadas previamente as comprovações constantes do sistema eletrônico utilizado no certame, para que estejam vigentes na data da abertura da sessão pública.</w:t>
      </w:r>
    </w:p>
    <w:p w14:paraId="7C2CA9D7"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17.6.</w:t>
      </w:r>
      <w:r w:rsidRPr="00CF44C1">
        <w:rPr>
          <w:rFonts w:ascii="Times New Roman" w:eastAsia="Times New Roman" w:hAnsi="Times New Roman" w:cs="Times New Roman"/>
          <w:sz w:val="24"/>
          <w:szCs w:val="24"/>
        </w:rPr>
        <w:t xml:space="preserve"> O Pregoeiro observará, quando aplicável, o tratamento favorecido às microempresas, empresas de pequeno porte e equiparadas, nos termos dos arts. 42 e 43 da Lei Complementar nº 123/2006.</w:t>
      </w:r>
    </w:p>
    <w:p w14:paraId="587C8F85"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17.7.</w:t>
      </w:r>
      <w:r w:rsidRPr="00CF44C1">
        <w:rPr>
          <w:rFonts w:ascii="Times New Roman" w:eastAsia="Times New Roman" w:hAnsi="Times New Roman" w:cs="Times New Roman"/>
          <w:sz w:val="24"/>
          <w:szCs w:val="24"/>
        </w:rPr>
        <w:t xml:space="preserve"> Havendo necessidade de envio de documentos complementares destinados à confirmação daqueles já apresentados pelas licitantes, o Pregoeiro poderá diligenciar e conceder prazo para encaminhamento em formato digital, por meio do sistema eletrônico.</w:t>
      </w:r>
    </w:p>
    <w:p w14:paraId="3D9AC93E"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17.8</w:t>
      </w:r>
      <w:r w:rsidRPr="00CF44C1">
        <w:rPr>
          <w:rFonts w:ascii="Times New Roman" w:eastAsia="Times New Roman" w:hAnsi="Times New Roman" w:cs="Times New Roman"/>
          <w:sz w:val="24"/>
          <w:szCs w:val="24"/>
        </w:rPr>
        <w:t>. Somente haverá necessidade de apresentação de documentos originais não digitais quando houver dúvida fundada acerca da autenticidade ou integridade do documento eletrônico apresentado.</w:t>
      </w:r>
    </w:p>
    <w:p w14:paraId="762726E3"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17.9.</w:t>
      </w:r>
      <w:r w:rsidRPr="00CF44C1">
        <w:rPr>
          <w:rFonts w:ascii="Times New Roman" w:eastAsia="Times New Roman" w:hAnsi="Times New Roman" w:cs="Times New Roman"/>
          <w:sz w:val="24"/>
          <w:szCs w:val="24"/>
        </w:rPr>
        <w:t xml:space="preserve"> Após a apresentação dos documentos de habilitação, não será permitida a substituição ou apresentação de novos documentos, salvo em sede de diligência, para:</w:t>
      </w:r>
    </w:p>
    <w:p w14:paraId="570BCAB9"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lastRenderedPageBreak/>
        <w:t>a) complementação de informações acerca dos documentos já apresentados, desde que necessária à apuração de fatos existentes à época da abertura do certame;</w:t>
      </w:r>
    </w:p>
    <w:p w14:paraId="7A6D0993"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b) atualização de documentos cuja validade tenha expirado após a data de recebimento das propostas.</w:t>
      </w:r>
    </w:p>
    <w:p w14:paraId="44153B99"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17.10.</w:t>
      </w:r>
      <w:r w:rsidRPr="00CF44C1">
        <w:rPr>
          <w:rFonts w:ascii="Times New Roman" w:eastAsia="Times New Roman" w:hAnsi="Times New Roman" w:cs="Times New Roman"/>
          <w:sz w:val="24"/>
          <w:szCs w:val="24"/>
        </w:rPr>
        <w:t xml:space="preserve"> Na análise dos documentos de habilitação, o Pregoeiro poderá sanar erros ou falhas que não alterem a substância dos documentos e sua validade jurídica, mediante decisão fundamentada registrada em ata e acessível a todos os participantes.</w:t>
      </w:r>
    </w:p>
    <w:p w14:paraId="7D9C2555"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17.11.</w:t>
      </w:r>
      <w:r w:rsidRPr="00CF44C1">
        <w:rPr>
          <w:rFonts w:ascii="Times New Roman" w:eastAsia="Times New Roman" w:hAnsi="Times New Roman" w:cs="Times New Roman"/>
          <w:sz w:val="24"/>
          <w:szCs w:val="24"/>
        </w:rPr>
        <w:t xml:space="preserve"> Eventual inabilitação da licitante poderá ensejar a apuração da veracidade das declarações apresentadas, especialmente quanto ao cumprimento dos requisitos de habilitação, nos termos do art. 63, inciso I, da Lei Federal nº 14.133/2021.</w:t>
      </w:r>
    </w:p>
    <w:p w14:paraId="6A513C64"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17.12.</w:t>
      </w:r>
      <w:r w:rsidRPr="00CF44C1">
        <w:rPr>
          <w:rFonts w:ascii="Times New Roman" w:eastAsia="Times New Roman" w:hAnsi="Times New Roman" w:cs="Times New Roman"/>
          <w:sz w:val="24"/>
          <w:szCs w:val="24"/>
        </w:rPr>
        <w:t xml:space="preserve"> Na hipótese de inabilitação da licitante classificada, o Pregoeiro poderá convocar as demais licitantes habilitadas, observada a ordem de classificação, para prosseguimento do certame.</w:t>
      </w:r>
    </w:p>
    <w:p w14:paraId="4986B4C0" w14:textId="77777777" w:rsidR="008D13F9" w:rsidRPr="00CF44C1" w:rsidRDefault="008D13F9" w:rsidP="008D218B">
      <w:pPr>
        <w:tabs>
          <w:tab w:val="left" w:pos="426"/>
          <w:tab w:val="left" w:pos="580"/>
        </w:tabs>
        <w:spacing w:line="360" w:lineRule="auto"/>
        <w:ind w:right="147"/>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17.13.</w:t>
      </w:r>
      <w:r w:rsidRPr="00CF44C1">
        <w:rPr>
          <w:rFonts w:ascii="Times New Roman" w:eastAsia="Times New Roman" w:hAnsi="Times New Roman" w:cs="Times New Roman"/>
          <w:sz w:val="24"/>
          <w:szCs w:val="24"/>
        </w:rPr>
        <w:t xml:space="preserve"> Verificada a conformidade da documentação apresentada e atendidas as exigências editalícias, a licitante será declarada vencedora do certame.</w:t>
      </w:r>
    </w:p>
    <w:p w14:paraId="23225489" w14:textId="77777777" w:rsidR="00D54167" w:rsidRPr="00CF44C1" w:rsidRDefault="00D54167" w:rsidP="00956645">
      <w:pPr>
        <w:pStyle w:val="Corpodetexto"/>
        <w:tabs>
          <w:tab w:val="left" w:pos="426"/>
        </w:tabs>
        <w:spacing w:line="360" w:lineRule="auto"/>
        <w:ind w:left="0"/>
        <w:rPr>
          <w:rFonts w:ascii="Times New Roman" w:hAnsi="Times New Roman" w:cs="Times New Roman"/>
          <w:sz w:val="24"/>
          <w:szCs w:val="24"/>
        </w:rPr>
      </w:pPr>
    </w:p>
    <w:p w14:paraId="775A7FC3" w14:textId="022C82CE" w:rsidR="00EB524F" w:rsidRPr="00CF44C1" w:rsidRDefault="00F23CF9" w:rsidP="000D019F">
      <w:pPr>
        <w:pStyle w:val="Ttulo1"/>
        <w:numPr>
          <w:ilvl w:val="0"/>
          <w:numId w:val="18"/>
        </w:numPr>
        <w:tabs>
          <w:tab w:val="left" w:pos="426"/>
          <w:tab w:val="left" w:pos="500"/>
        </w:tabs>
        <w:spacing w:line="360" w:lineRule="auto"/>
        <w:ind w:left="0" w:firstLine="0"/>
        <w:rPr>
          <w:rFonts w:ascii="Times New Roman" w:hAnsi="Times New Roman" w:cs="Times New Roman"/>
          <w:sz w:val="24"/>
          <w:szCs w:val="24"/>
          <w:u w:val="single"/>
        </w:rPr>
      </w:pPr>
      <w:r w:rsidRPr="00CF44C1">
        <w:rPr>
          <w:rFonts w:ascii="Times New Roman" w:hAnsi="Times New Roman" w:cs="Times New Roman"/>
          <w:sz w:val="24"/>
          <w:szCs w:val="24"/>
          <w:u w:val="single"/>
        </w:rPr>
        <w:t>DA</w:t>
      </w:r>
      <w:r w:rsidRPr="00CF44C1">
        <w:rPr>
          <w:rFonts w:ascii="Times New Roman" w:hAnsi="Times New Roman" w:cs="Times New Roman"/>
          <w:spacing w:val="-6"/>
          <w:sz w:val="24"/>
          <w:szCs w:val="24"/>
          <w:u w:val="single"/>
        </w:rPr>
        <w:t xml:space="preserve"> </w:t>
      </w:r>
      <w:r w:rsidRPr="00CF44C1">
        <w:rPr>
          <w:rFonts w:ascii="Times New Roman" w:hAnsi="Times New Roman" w:cs="Times New Roman"/>
          <w:sz w:val="24"/>
          <w:szCs w:val="24"/>
          <w:u w:val="single"/>
        </w:rPr>
        <w:t>PROPOSTA</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READEQUADA</w:t>
      </w:r>
    </w:p>
    <w:p w14:paraId="5419C4E9" w14:textId="2DCFC02F" w:rsidR="00955BA7" w:rsidRPr="00CF44C1" w:rsidRDefault="00F23CF9" w:rsidP="000D019F">
      <w:pPr>
        <w:pStyle w:val="PargrafodaLista"/>
        <w:numPr>
          <w:ilvl w:val="1"/>
          <w:numId w:val="18"/>
        </w:numPr>
        <w:tabs>
          <w:tab w:val="left" w:pos="426"/>
          <w:tab w:val="left" w:pos="720"/>
        </w:tabs>
        <w:spacing w:line="360" w:lineRule="auto"/>
        <w:ind w:left="0" w:right="132" w:firstLine="0"/>
        <w:rPr>
          <w:rFonts w:ascii="Times New Roman" w:hAnsi="Times New Roman" w:cs="Times New Roman"/>
          <w:sz w:val="24"/>
          <w:szCs w:val="24"/>
        </w:rPr>
      </w:pPr>
      <w:r w:rsidRPr="00CF44C1">
        <w:rPr>
          <w:rFonts w:ascii="Times New Roman" w:hAnsi="Times New Roman" w:cs="Times New Roman"/>
          <w:sz w:val="24"/>
          <w:szCs w:val="24"/>
        </w:rPr>
        <w:t>O pregoeiro solicitará ao licitante mais bem classificado que, no prazo estabelecido pelo pregoeiro,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envie a proposta adequada ao último lance ofertado após a negociação realizada, em campo próprio 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Sistema, acompanhada, se for o caso, dos documentos complementares, quando necessários à confirmação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daqueles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exigidos neste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Edital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já apresentados.</w:t>
      </w:r>
    </w:p>
    <w:p w14:paraId="7BA40ECF" w14:textId="54451606" w:rsidR="00955BA7" w:rsidRPr="00CF44C1" w:rsidRDefault="00F23CF9" w:rsidP="000D019F">
      <w:pPr>
        <w:pStyle w:val="PargrafodaLista"/>
        <w:numPr>
          <w:ilvl w:val="1"/>
          <w:numId w:val="18"/>
        </w:numPr>
        <w:tabs>
          <w:tab w:val="left" w:pos="426"/>
          <w:tab w:val="left" w:pos="709"/>
        </w:tabs>
        <w:spacing w:line="360" w:lineRule="auto"/>
        <w:ind w:left="0" w:right="153" w:firstLine="0"/>
        <w:rPr>
          <w:rFonts w:ascii="Times New Roman" w:hAnsi="Times New Roman" w:cs="Times New Roman"/>
          <w:sz w:val="24"/>
          <w:szCs w:val="24"/>
        </w:rPr>
      </w:pPr>
      <w:r w:rsidRPr="00CF44C1">
        <w:rPr>
          <w:rFonts w:ascii="Times New Roman" w:hAnsi="Times New Roman" w:cs="Times New Roman"/>
          <w:sz w:val="24"/>
          <w:szCs w:val="24"/>
        </w:rPr>
        <w:t>É facultado ao pregoeiro prorrogar o prazo estabelecido, a partir de solicitação fundamentada feita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 chat</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pelo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licitante, antes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findo 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prazo.</w:t>
      </w:r>
    </w:p>
    <w:p w14:paraId="268175A7" w14:textId="77777777" w:rsidR="00955BA7" w:rsidRPr="00CF44C1" w:rsidRDefault="00F23CF9" w:rsidP="000D019F">
      <w:pPr>
        <w:pStyle w:val="PargrafodaLista"/>
        <w:numPr>
          <w:ilvl w:val="1"/>
          <w:numId w:val="18"/>
        </w:numPr>
        <w:tabs>
          <w:tab w:val="left" w:pos="426"/>
          <w:tab w:val="left" w:pos="720"/>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A PROPOSTA COMERCIAL, deverá ser enviada, em 01 (uma) via, rubricada em todas as folhas e 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última assinada pelo representante Legal da Empresa citado nos documentos de habilitação, em linguagem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concisa,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sem emendas, rasuras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entrelinhas, contendo os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seguintes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elementos:</w:t>
      </w:r>
    </w:p>
    <w:p w14:paraId="2EE6C3E5" w14:textId="77777777" w:rsidR="00955BA7" w:rsidRPr="00CF44C1" w:rsidRDefault="00F23CF9" w:rsidP="000D019F">
      <w:pPr>
        <w:pStyle w:val="PargrafodaLista"/>
        <w:numPr>
          <w:ilvl w:val="0"/>
          <w:numId w:val="1"/>
        </w:numPr>
        <w:tabs>
          <w:tab w:val="left" w:pos="398"/>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Descrição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completa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serviço ou</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objeto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fornecido;</w:t>
      </w:r>
    </w:p>
    <w:p w14:paraId="65F5F1EB" w14:textId="77777777" w:rsidR="00955BA7" w:rsidRPr="00CF44C1" w:rsidRDefault="00F23CF9" w:rsidP="000D019F">
      <w:pPr>
        <w:pStyle w:val="PargrafodaLista"/>
        <w:numPr>
          <w:ilvl w:val="0"/>
          <w:numId w:val="1"/>
        </w:numPr>
        <w:tabs>
          <w:tab w:val="left" w:pos="426"/>
        </w:tabs>
        <w:spacing w:line="360" w:lineRule="auto"/>
        <w:ind w:left="0" w:right="141" w:firstLine="0"/>
        <w:rPr>
          <w:rFonts w:ascii="Times New Roman" w:hAnsi="Times New Roman" w:cs="Times New Roman"/>
          <w:sz w:val="24"/>
          <w:szCs w:val="24"/>
        </w:rPr>
      </w:pPr>
      <w:r w:rsidRPr="00CF44C1">
        <w:rPr>
          <w:rFonts w:ascii="Times New Roman" w:hAnsi="Times New Roman" w:cs="Times New Roman"/>
          <w:sz w:val="24"/>
          <w:szCs w:val="24"/>
        </w:rPr>
        <w:t>Preço Global, contendo no máximo 04 (quatro) casas decimais, expressos em moeda corrente nacional,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apurados à data de sua apresentação, incluindo além do lucro, todas as despesas resultantes de impostos,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taxas, tributos, frete e demais encargos, assim como todas as despesas diretas ou indiretas relacionadas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 o integral fornecimento do objeto da presente licitação, sem inclusão de qualquer encargo financeiro ou</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previsão inflacionária;</w:t>
      </w:r>
    </w:p>
    <w:p w14:paraId="274EBA63" w14:textId="77777777" w:rsidR="00955BA7" w:rsidRPr="00CF44C1" w:rsidRDefault="00F23CF9" w:rsidP="000D019F">
      <w:pPr>
        <w:pStyle w:val="PargrafodaLista"/>
        <w:numPr>
          <w:ilvl w:val="0"/>
          <w:numId w:val="1"/>
        </w:numPr>
        <w:tabs>
          <w:tab w:val="left" w:pos="426"/>
        </w:tabs>
        <w:spacing w:line="360" w:lineRule="auto"/>
        <w:ind w:left="0" w:right="141" w:firstLine="0"/>
        <w:rPr>
          <w:rFonts w:ascii="Times New Roman" w:hAnsi="Times New Roman" w:cs="Times New Roman"/>
          <w:sz w:val="24"/>
          <w:szCs w:val="24"/>
        </w:rPr>
      </w:pPr>
      <w:r w:rsidRPr="00CF44C1">
        <w:rPr>
          <w:rFonts w:ascii="Times New Roman" w:hAnsi="Times New Roman" w:cs="Times New Roman"/>
          <w:sz w:val="24"/>
          <w:szCs w:val="24"/>
        </w:rPr>
        <w:lastRenderedPageBreak/>
        <w:t>Razão Social, CNPJ – Cadastro Nacional de Pessoa Jurídica, Inscrição Estadual, endereço completo,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número de telefone, número de agência e conta bancária, além da indicação de e-mail para envio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Autorização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Fornecimento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Ata;</w:t>
      </w:r>
    </w:p>
    <w:p w14:paraId="4D122A29" w14:textId="77777777" w:rsidR="00955BA7" w:rsidRPr="00CF44C1" w:rsidRDefault="00F23CF9" w:rsidP="000D019F">
      <w:pPr>
        <w:pStyle w:val="PargrafodaLista"/>
        <w:numPr>
          <w:ilvl w:val="1"/>
          <w:numId w:val="18"/>
        </w:numPr>
        <w:tabs>
          <w:tab w:val="left" w:pos="426"/>
          <w:tab w:val="left" w:pos="708"/>
        </w:tabs>
        <w:spacing w:line="360" w:lineRule="auto"/>
        <w:ind w:left="0" w:right="146" w:firstLine="0"/>
        <w:rPr>
          <w:rFonts w:ascii="Times New Roman" w:hAnsi="Times New Roman" w:cs="Times New Roman"/>
          <w:sz w:val="24"/>
          <w:szCs w:val="24"/>
        </w:rPr>
      </w:pPr>
      <w:r w:rsidRPr="00CF44C1">
        <w:rPr>
          <w:rFonts w:ascii="Times New Roman" w:hAnsi="Times New Roman" w:cs="Times New Roman"/>
          <w:sz w:val="24"/>
          <w:szCs w:val="24"/>
        </w:rPr>
        <w:t>Após o encerramento da fase de habilitação e encerrado o prazo de envio da proposta readequada 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pregoeiro anunciará a abertura do prazo para manifestação da intenção de interposição de RECURSO 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campo próprio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sistema.</w:t>
      </w:r>
    </w:p>
    <w:p w14:paraId="07278588" w14:textId="77777777" w:rsidR="00955BA7" w:rsidRPr="00CF44C1" w:rsidRDefault="00F23CF9" w:rsidP="000D019F">
      <w:pPr>
        <w:pStyle w:val="PargrafodaLista"/>
        <w:numPr>
          <w:ilvl w:val="1"/>
          <w:numId w:val="18"/>
        </w:numPr>
        <w:tabs>
          <w:tab w:val="left" w:pos="426"/>
          <w:tab w:val="left" w:pos="69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Encerrada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fase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recurso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inexistindo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interposição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deste,</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objeto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será</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ADJUDICADO.</w:t>
      </w:r>
    </w:p>
    <w:p w14:paraId="63949598" w14:textId="77777777" w:rsidR="00955BA7" w:rsidRPr="00CF44C1" w:rsidRDefault="00F23CF9" w:rsidP="000D019F">
      <w:pPr>
        <w:pStyle w:val="PargrafodaLista"/>
        <w:numPr>
          <w:ilvl w:val="1"/>
          <w:numId w:val="18"/>
        </w:numPr>
        <w:tabs>
          <w:tab w:val="left" w:pos="426"/>
          <w:tab w:val="left" w:pos="709"/>
        </w:tabs>
        <w:spacing w:line="360" w:lineRule="auto"/>
        <w:ind w:left="0" w:right="142" w:firstLine="0"/>
        <w:rPr>
          <w:rFonts w:ascii="Times New Roman" w:hAnsi="Times New Roman" w:cs="Times New Roman"/>
          <w:sz w:val="24"/>
          <w:szCs w:val="24"/>
        </w:rPr>
      </w:pPr>
      <w:r w:rsidRPr="00CF44C1">
        <w:rPr>
          <w:rFonts w:ascii="Times New Roman" w:hAnsi="Times New Roman" w:cs="Times New Roman"/>
          <w:sz w:val="24"/>
          <w:szCs w:val="24"/>
        </w:rPr>
        <w:t>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arquivos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encaminhados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deverão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estar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PDF</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tipo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“pesquisável”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assinados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pelo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representante legal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 empresa.</w:t>
      </w:r>
    </w:p>
    <w:p w14:paraId="4F31585E" w14:textId="77777777" w:rsidR="00955BA7" w:rsidRPr="00CF44C1" w:rsidRDefault="00F23CF9" w:rsidP="000D019F">
      <w:pPr>
        <w:pStyle w:val="PargrafodaLista"/>
        <w:numPr>
          <w:ilvl w:val="1"/>
          <w:numId w:val="18"/>
        </w:numPr>
        <w:tabs>
          <w:tab w:val="left" w:pos="426"/>
          <w:tab w:val="left" w:pos="730"/>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Os</w:t>
      </w:r>
      <w:r w:rsidRPr="00CF44C1">
        <w:rPr>
          <w:rFonts w:ascii="Times New Roman" w:hAnsi="Times New Roman" w:cs="Times New Roman"/>
          <w:spacing w:val="29"/>
          <w:sz w:val="24"/>
          <w:szCs w:val="24"/>
        </w:rPr>
        <w:t xml:space="preserve"> </w:t>
      </w:r>
      <w:r w:rsidRPr="00CF44C1">
        <w:rPr>
          <w:rFonts w:ascii="Times New Roman" w:hAnsi="Times New Roman" w:cs="Times New Roman"/>
          <w:sz w:val="24"/>
          <w:szCs w:val="24"/>
        </w:rPr>
        <w:t>documentos</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eletrônicos</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produzidos</w:t>
      </w:r>
      <w:r w:rsidRPr="00CF44C1">
        <w:rPr>
          <w:rFonts w:ascii="Times New Roman" w:hAnsi="Times New Roman" w:cs="Times New Roman"/>
          <w:spacing w:val="29"/>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28"/>
          <w:sz w:val="24"/>
          <w:szCs w:val="24"/>
        </w:rPr>
        <w:t xml:space="preserve"> </w:t>
      </w:r>
      <w:r w:rsidRPr="00CF44C1">
        <w:rPr>
          <w:rFonts w:ascii="Times New Roman" w:hAnsi="Times New Roman" w:cs="Times New Roman"/>
          <w:sz w:val="24"/>
          <w:szCs w:val="24"/>
        </w:rPr>
        <w:t>utilização</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processo</w:t>
      </w:r>
      <w:r w:rsidRPr="00CF44C1">
        <w:rPr>
          <w:rFonts w:ascii="Times New Roman" w:hAnsi="Times New Roman" w:cs="Times New Roman"/>
          <w:spacing w:val="30"/>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1"/>
          <w:sz w:val="24"/>
          <w:szCs w:val="24"/>
        </w:rPr>
        <w:t xml:space="preserve"> </w:t>
      </w:r>
      <w:r w:rsidRPr="00CF44C1">
        <w:rPr>
          <w:rFonts w:ascii="Times New Roman" w:hAnsi="Times New Roman" w:cs="Times New Roman"/>
          <w:sz w:val="24"/>
          <w:szCs w:val="24"/>
        </w:rPr>
        <w:t>certificação</w:t>
      </w:r>
      <w:r w:rsidRPr="00CF44C1">
        <w:rPr>
          <w:rFonts w:ascii="Times New Roman" w:hAnsi="Times New Roman" w:cs="Times New Roman"/>
          <w:spacing w:val="29"/>
          <w:sz w:val="24"/>
          <w:szCs w:val="24"/>
        </w:rPr>
        <w:t xml:space="preserve"> </w:t>
      </w:r>
      <w:r w:rsidRPr="00CF44C1">
        <w:rPr>
          <w:rFonts w:ascii="Times New Roman" w:hAnsi="Times New Roman" w:cs="Times New Roman"/>
          <w:sz w:val="24"/>
          <w:szCs w:val="24"/>
        </w:rPr>
        <w:t>disponibilizada</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pela ICP-Brasil, nos termos da Medida Provisória Nº 2200-2, de 24 de agosto de 2001, serão recebidos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presumir-se-ão verdadeiros em relação aos signatários, dispensando-se o envio de documentos originais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cópias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autenticadas 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papel.</w:t>
      </w:r>
    </w:p>
    <w:p w14:paraId="0A88C8F7" w14:textId="37311099" w:rsidR="00022A9C" w:rsidRPr="00CF44C1" w:rsidRDefault="00F23CF9" w:rsidP="000D019F">
      <w:pPr>
        <w:pStyle w:val="PargrafodaLista"/>
        <w:numPr>
          <w:ilvl w:val="1"/>
          <w:numId w:val="18"/>
        </w:numPr>
        <w:tabs>
          <w:tab w:val="left" w:pos="426"/>
          <w:tab w:val="left" w:pos="718"/>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A empresa participante e seu representante legal são responsáveis pela autenticidade e veracidade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documentos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enviados eletronicamente.</w:t>
      </w:r>
    </w:p>
    <w:p w14:paraId="62DD34BB" w14:textId="77777777" w:rsidR="00B423FC" w:rsidRPr="00CF44C1" w:rsidRDefault="00B423FC" w:rsidP="00B423FC">
      <w:pPr>
        <w:pStyle w:val="PargrafodaLista"/>
        <w:tabs>
          <w:tab w:val="left" w:pos="426"/>
          <w:tab w:val="left" w:pos="718"/>
        </w:tabs>
        <w:spacing w:line="360" w:lineRule="auto"/>
        <w:ind w:left="0" w:right="148"/>
        <w:rPr>
          <w:rFonts w:ascii="Times New Roman" w:hAnsi="Times New Roman" w:cs="Times New Roman"/>
          <w:sz w:val="24"/>
          <w:szCs w:val="24"/>
        </w:rPr>
      </w:pPr>
    </w:p>
    <w:p w14:paraId="6F359FFD" w14:textId="484F5F14" w:rsidR="00522AA8"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DOS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RECURSOS</w:t>
      </w:r>
    </w:p>
    <w:p w14:paraId="014874BE" w14:textId="7B37CA7E"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Havendo manifestação de intenção de recurso, o Pregoeiro informará, por meio do sistema eletrônico, o prazo para apresentação das razões recursais, que será de 03 (três) dias úteis, contados do encerramento da sessão pública.</w:t>
      </w:r>
    </w:p>
    <w:p w14:paraId="53B35059"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As demais licitantes ficarão desde logo intimadas para, querendo, apresentar contrarrazões no prazo de 03 (três) dias úteis, contados do término do prazo concedido à recorrente, sendo-lhes assegurada vista imediata dos autos.</w:t>
      </w:r>
    </w:p>
    <w:p w14:paraId="211E506F"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Os recursos e as contrarrazões deverão ser apresentados exclusivamente por meio eletrônico, em campo próprio do sistema, observados os prazos estabelecidos neste Edital.</w:t>
      </w:r>
    </w:p>
    <w:p w14:paraId="2300790F"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 ausência de manifestação imediata e motivada da intenção de recorrer importará decadência do direito de recurso, podendo o Pregoeiro adjudicar o objeto à licitante vencedora e encaminhar o processo à autoridade competente para homologação.</w:t>
      </w:r>
    </w:p>
    <w:p w14:paraId="6430F9E8"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Interposto o recurso, o Pregoeiro encaminhará os autos devidamente instruídos e fundamentados à autoridade competente para julgamento.</w:t>
      </w:r>
    </w:p>
    <w:p w14:paraId="45F021BB"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O recurso administrativo terá efeito suspensivo, nos termos da legislação aplicável, limitando-se a invalidação dos atos aos que não forem passíveis de aproveitamento.</w:t>
      </w:r>
    </w:p>
    <w:p w14:paraId="284AE4B7"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lastRenderedPageBreak/>
        <w:t>Julgados os recursos administrativos eventualmente interpostos e constatada a regularidade dos atos praticados, a autoridade competente adjudicará o objeto à licitante vencedora e homologará o procedimento licitatório.</w:t>
      </w:r>
    </w:p>
    <w:p w14:paraId="5C351BE4" w14:textId="77777777" w:rsidR="00FF02EE" w:rsidRPr="00CF44C1" w:rsidRDefault="00FF02EE" w:rsidP="000D019F">
      <w:pPr>
        <w:pStyle w:val="PargrafodaLista"/>
        <w:numPr>
          <w:ilvl w:val="1"/>
          <w:numId w:val="18"/>
        </w:numPr>
        <w:tabs>
          <w:tab w:val="left" w:pos="284"/>
          <w:tab w:val="left" w:pos="567"/>
        </w:tabs>
        <w:autoSpaceDE/>
        <w:autoSpaceDN/>
        <w:spacing w:line="360" w:lineRule="auto"/>
        <w:ind w:left="0" w:right="149" w:firstLine="0"/>
        <w:contextualSpacing/>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Caberá pedido de reconsideração, no prazo de 03 (três) dias úteis, contado da ciência da decisão, em face de ato do qual não caiba recurso hierárquico, nos termos da legislação aplicável.</w:t>
      </w:r>
    </w:p>
    <w:p w14:paraId="5F448C59" w14:textId="59FB9369" w:rsidR="00271920"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REGISTRO</w:t>
      </w:r>
      <w:r w:rsidRPr="00CF44C1">
        <w:rPr>
          <w:rFonts w:ascii="Times New Roman" w:hAnsi="Times New Roman" w:cs="Times New Roman"/>
          <w:spacing w:val="-1"/>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PREÇOS</w:t>
      </w:r>
    </w:p>
    <w:p w14:paraId="41558BA3" w14:textId="3810F4D1" w:rsidR="00955BA7" w:rsidRPr="00CF44C1" w:rsidRDefault="00F23CF9" w:rsidP="000D019F">
      <w:pPr>
        <w:pStyle w:val="PargrafodaLista"/>
        <w:numPr>
          <w:ilvl w:val="1"/>
          <w:numId w:val="18"/>
        </w:numPr>
        <w:tabs>
          <w:tab w:val="left" w:pos="426"/>
          <w:tab w:val="left" w:pos="736"/>
        </w:tabs>
        <w:spacing w:line="360" w:lineRule="auto"/>
        <w:ind w:left="0" w:right="137" w:firstLine="0"/>
        <w:rPr>
          <w:rFonts w:ascii="Times New Roman" w:hAnsi="Times New Roman" w:cs="Times New Roman"/>
          <w:sz w:val="24"/>
          <w:szCs w:val="24"/>
        </w:rPr>
      </w:pPr>
      <w:r w:rsidRPr="00CF44C1">
        <w:rPr>
          <w:rFonts w:ascii="Times New Roman" w:hAnsi="Times New Roman" w:cs="Times New Roman"/>
          <w:sz w:val="24"/>
          <w:szCs w:val="24"/>
        </w:rPr>
        <w:t>Decididos os cursos e constatada a regularidade dos atos praticados, a autoridade competente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homologará o procedimento e determinará a convocação dos beneficiários para a assinatura da Ata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Registro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Preços.</w:t>
      </w:r>
    </w:p>
    <w:p w14:paraId="2A87E644" w14:textId="1F750D23" w:rsidR="00955BA7" w:rsidRPr="00CF44C1" w:rsidRDefault="00F23CF9" w:rsidP="000D019F">
      <w:pPr>
        <w:pStyle w:val="PargrafodaLista"/>
        <w:numPr>
          <w:ilvl w:val="1"/>
          <w:numId w:val="18"/>
        </w:numPr>
        <w:tabs>
          <w:tab w:val="left" w:pos="426"/>
          <w:tab w:val="left" w:pos="70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ata</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8"/>
          <w:sz w:val="24"/>
          <w:szCs w:val="24"/>
        </w:rPr>
        <w:t xml:space="preserve"> </w:t>
      </w:r>
      <w:r w:rsidRPr="00CF44C1">
        <w:rPr>
          <w:rFonts w:ascii="Times New Roman" w:hAnsi="Times New Roman" w:cs="Times New Roman"/>
          <w:sz w:val="24"/>
          <w:szCs w:val="24"/>
        </w:rPr>
        <w:t>registro</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preços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será</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formalizada,</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observância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artigos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82</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86</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Lei</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14.133/21,</w:t>
      </w:r>
      <w:r w:rsidR="007B696E" w:rsidRPr="00CF44C1">
        <w:rPr>
          <w:rFonts w:ascii="Times New Roman" w:hAnsi="Times New Roman" w:cs="Times New Roman"/>
          <w:sz w:val="24"/>
          <w:szCs w:val="24"/>
        </w:rPr>
        <w:t xml:space="preserve"> bem como artigos 130 a 135 do Decreto Municipal 3.635/2023, </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será</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subscrita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pela autoridade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competente</w:t>
      </w:r>
      <w:r w:rsidR="007B696E" w:rsidRPr="00CF44C1">
        <w:rPr>
          <w:rFonts w:ascii="Times New Roman" w:hAnsi="Times New Roman" w:cs="Times New Roman"/>
          <w:sz w:val="24"/>
          <w:szCs w:val="24"/>
        </w:rPr>
        <w:t>.</w:t>
      </w:r>
    </w:p>
    <w:p w14:paraId="581AC770" w14:textId="77777777" w:rsidR="009132DB" w:rsidRPr="00CF44C1" w:rsidRDefault="009132DB" w:rsidP="000D019F">
      <w:pPr>
        <w:pStyle w:val="PargrafodaLista"/>
        <w:numPr>
          <w:ilvl w:val="1"/>
          <w:numId w:val="18"/>
        </w:numPr>
        <w:tabs>
          <w:tab w:val="left" w:pos="426"/>
          <w:tab w:val="left" w:pos="702"/>
        </w:tabs>
        <w:spacing w:line="360" w:lineRule="auto"/>
        <w:ind w:left="0" w:right="150" w:firstLine="0"/>
        <w:rPr>
          <w:rFonts w:ascii="Times New Roman" w:hAnsi="Times New Roman" w:cs="Times New Roman"/>
          <w:sz w:val="24"/>
          <w:szCs w:val="24"/>
        </w:rPr>
      </w:pPr>
      <w:bookmarkStart w:id="56" w:name="_Hlk206079797"/>
      <w:r w:rsidRPr="00CF44C1">
        <w:rPr>
          <w:rFonts w:ascii="Times New Roman" w:hAnsi="Times New Roman" w:cs="Times New Roman"/>
          <w:b/>
          <w:bCs/>
          <w:sz w:val="24"/>
          <w:szCs w:val="24"/>
          <w:u w:val="single"/>
          <w:lang w:val="pt-BR"/>
        </w:rPr>
        <w:t>SEÇÃO IV - DO SISTEMA DE REGISTRO DE PREÇOS</w:t>
      </w:r>
      <w:r w:rsidRPr="00CF44C1">
        <w:rPr>
          <w:rFonts w:ascii="Times New Roman" w:hAnsi="Times New Roman" w:cs="Times New Roman"/>
          <w:b/>
          <w:bCs/>
          <w:sz w:val="24"/>
          <w:szCs w:val="24"/>
          <w:lang w:val="pt-BR"/>
        </w:rPr>
        <w:t xml:space="preserve">, </w:t>
      </w:r>
      <w:r w:rsidRPr="00CF44C1">
        <w:rPr>
          <w:rFonts w:ascii="Times New Roman" w:hAnsi="Times New Roman" w:cs="Times New Roman"/>
          <w:sz w:val="24"/>
          <w:szCs w:val="24"/>
        </w:rPr>
        <w:t>do Decreto Municipal nº 3.635/2023</w:t>
      </w:r>
      <w:r w:rsidRPr="00CF44C1">
        <w:rPr>
          <w:rFonts w:ascii="Times New Roman" w:hAnsi="Times New Roman" w:cs="Times New Roman"/>
          <w:sz w:val="24"/>
          <w:szCs w:val="24"/>
          <w:lang w:val="pt-BR"/>
        </w:rPr>
        <w:t>, de 12 de maio de 2023.</w:t>
      </w:r>
    </w:p>
    <w:p w14:paraId="1662056E" w14:textId="355DBB51" w:rsidR="009132DB" w:rsidRPr="00CF44C1" w:rsidRDefault="009132DB" w:rsidP="002B67B1">
      <w:pPr>
        <w:tabs>
          <w:tab w:val="left" w:pos="426"/>
          <w:tab w:val="left" w:pos="702"/>
        </w:tabs>
        <w:spacing w:line="360" w:lineRule="auto"/>
        <w:ind w:right="150"/>
        <w:rPr>
          <w:rFonts w:ascii="Times New Roman" w:hAnsi="Times New Roman" w:cs="Times New Roman"/>
          <w:sz w:val="24"/>
          <w:szCs w:val="24"/>
        </w:rPr>
      </w:pPr>
      <w:r w:rsidRPr="00CF44C1">
        <w:rPr>
          <w:rFonts w:ascii="Times New Roman" w:hAnsi="Times New Roman" w:cs="Times New Roman"/>
          <w:b/>
          <w:bCs/>
          <w:sz w:val="24"/>
          <w:szCs w:val="24"/>
          <w:lang w:val="pt-BR"/>
        </w:rPr>
        <w:t>Subseção I - Disposições Gerais</w:t>
      </w:r>
      <w:r w:rsidRPr="00CF44C1">
        <w:rPr>
          <w:rFonts w:ascii="Times New Roman" w:hAnsi="Times New Roman" w:cs="Times New Roman"/>
          <w:sz w:val="24"/>
          <w:szCs w:val="24"/>
        </w:rPr>
        <w:t xml:space="preserve"> conforme </w:t>
      </w:r>
      <w:r w:rsidRPr="00CF44C1">
        <w:rPr>
          <w:rFonts w:ascii="Times New Roman" w:hAnsi="Times New Roman" w:cs="Times New Roman"/>
          <w:spacing w:val="6"/>
          <w:sz w:val="24"/>
          <w:szCs w:val="24"/>
        </w:rPr>
        <w:t>observância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 xml:space="preserve">artigos 121 a 125 </w:t>
      </w:r>
    </w:p>
    <w:p w14:paraId="49771C76" w14:textId="77777777" w:rsidR="009132DB" w:rsidRPr="00CF44C1" w:rsidRDefault="009132DB" w:rsidP="002B67B1">
      <w:pPr>
        <w:tabs>
          <w:tab w:val="left" w:pos="426"/>
          <w:tab w:val="left" w:pos="702"/>
        </w:tabs>
        <w:spacing w:line="360" w:lineRule="auto"/>
        <w:ind w:right="150"/>
        <w:rPr>
          <w:rFonts w:ascii="Times New Roman" w:hAnsi="Times New Roman" w:cs="Times New Roman"/>
          <w:sz w:val="24"/>
          <w:szCs w:val="24"/>
        </w:rPr>
      </w:pPr>
      <w:r w:rsidRPr="00CF44C1">
        <w:rPr>
          <w:rFonts w:ascii="Times New Roman" w:hAnsi="Times New Roman" w:cs="Times New Roman"/>
          <w:b/>
          <w:bCs/>
          <w:sz w:val="24"/>
          <w:szCs w:val="24"/>
          <w:lang w:val="pt-BR"/>
        </w:rPr>
        <w:t>Subseção III - Do Órgão Gerenciador</w:t>
      </w:r>
      <w:r w:rsidRPr="00CF44C1">
        <w:rPr>
          <w:rFonts w:ascii="Times New Roman" w:hAnsi="Times New Roman" w:cs="Times New Roman"/>
          <w:b/>
          <w:bCs/>
          <w:sz w:val="24"/>
          <w:szCs w:val="24"/>
        </w:rPr>
        <w:t>,</w:t>
      </w:r>
      <w:r w:rsidRPr="00CF44C1">
        <w:rPr>
          <w:rFonts w:ascii="Times New Roman" w:hAnsi="Times New Roman" w:cs="Times New Roman"/>
          <w:sz w:val="24"/>
          <w:szCs w:val="24"/>
        </w:rPr>
        <w:t xml:space="preserve"> conforme </w:t>
      </w:r>
      <w:r w:rsidRPr="00CF44C1">
        <w:rPr>
          <w:rFonts w:ascii="Times New Roman" w:hAnsi="Times New Roman" w:cs="Times New Roman"/>
          <w:spacing w:val="6"/>
          <w:sz w:val="24"/>
          <w:szCs w:val="24"/>
        </w:rPr>
        <w:t>observância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artigos 127 e seus incisos.</w:t>
      </w:r>
    </w:p>
    <w:p w14:paraId="798BA9FD" w14:textId="44C7859D" w:rsidR="009132DB" w:rsidRPr="00CF44C1" w:rsidRDefault="009132DB" w:rsidP="002B67B1">
      <w:pPr>
        <w:tabs>
          <w:tab w:val="left" w:pos="426"/>
          <w:tab w:val="left" w:pos="702"/>
        </w:tabs>
        <w:spacing w:line="360" w:lineRule="auto"/>
        <w:ind w:right="150"/>
        <w:rPr>
          <w:rFonts w:ascii="Times New Roman" w:hAnsi="Times New Roman" w:cs="Times New Roman"/>
          <w:sz w:val="24"/>
          <w:szCs w:val="24"/>
        </w:rPr>
      </w:pPr>
      <w:r w:rsidRPr="00CF44C1">
        <w:rPr>
          <w:rFonts w:ascii="Times New Roman" w:hAnsi="Times New Roman" w:cs="Times New Roman"/>
          <w:b/>
          <w:bCs/>
          <w:sz w:val="24"/>
          <w:szCs w:val="24"/>
          <w:lang w:val="pt-BR"/>
        </w:rPr>
        <w:t xml:space="preserve">Subseção IV - Do Órgão Participante, </w:t>
      </w:r>
      <w:r w:rsidRPr="00CF44C1">
        <w:rPr>
          <w:rFonts w:ascii="Times New Roman" w:hAnsi="Times New Roman" w:cs="Times New Roman"/>
          <w:sz w:val="24"/>
          <w:szCs w:val="24"/>
        </w:rPr>
        <w:t xml:space="preserve">conforme </w:t>
      </w:r>
      <w:r w:rsidRPr="00CF44C1">
        <w:rPr>
          <w:rFonts w:ascii="Times New Roman" w:hAnsi="Times New Roman" w:cs="Times New Roman"/>
          <w:spacing w:val="6"/>
          <w:sz w:val="24"/>
          <w:szCs w:val="24"/>
        </w:rPr>
        <w:t>observância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artigos 128 e seus incisos.</w:t>
      </w:r>
    </w:p>
    <w:p w14:paraId="7E0547EA" w14:textId="77777777" w:rsidR="009132DB" w:rsidRPr="00CF44C1" w:rsidRDefault="009132DB" w:rsidP="002B67B1">
      <w:pPr>
        <w:tabs>
          <w:tab w:val="left" w:pos="426"/>
          <w:tab w:val="left" w:pos="702"/>
        </w:tabs>
        <w:spacing w:line="360" w:lineRule="auto"/>
        <w:ind w:right="150"/>
        <w:rPr>
          <w:rFonts w:ascii="Times New Roman" w:hAnsi="Times New Roman" w:cs="Times New Roman"/>
          <w:sz w:val="24"/>
          <w:szCs w:val="24"/>
        </w:rPr>
      </w:pPr>
      <w:r w:rsidRPr="00CF44C1">
        <w:rPr>
          <w:rFonts w:ascii="Times New Roman" w:hAnsi="Times New Roman" w:cs="Times New Roman"/>
          <w:b/>
          <w:bCs/>
          <w:sz w:val="24"/>
          <w:szCs w:val="24"/>
          <w:lang w:val="pt-BR"/>
        </w:rPr>
        <w:t xml:space="preserve">Subseção V - Da Adesão - </w:t>
      </w:r>
      <w:r w:rsidRPr="00CF44C1">
        <w:rPr>
          <w:rFonts w:ascii="Times New Roman" w:hAnsi="Times New Roman" w:cs="Times New Roman"/>
          <w:sz w:val="24"/>
          <w:szCs w:val="24"/>
        </w:rPr>
        <w:t xml:space="preserve">conforme </w:t>
      </w:r>
      <w:r w:rsidRPr="00CF44C1">
        <w:rPr>
          <w:rFonts w:ascii="Times New Roman" w:hAnsi="Times New Roman" w:cs="Times New Roman"/>
          <w:spacing w:val="6"/>
          <w:sz w:val="24"/>
          <w:szCs w:val="24"/>
        </w:rPr>
        <w:t>observância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artigos 129 e seus incisos.</w:t>
      </w:r>
    </w:p>
    <w:p w14:paraId="502BEAD8" w14:textId="77777777" w:rsidR="00335090" w:rsidRPr="00CF44C1" w:rsidRDefault="009132DB" w:rsidP="002B67B1">
      <w:pPr>
        <w:tabs>
          <w:tab w:val="left" w:pos="426"/>
          <w:tab w:val="left" w:pos="702"/>
        </w:tabs>
        <w:spacing w:line="360" w:lineRule="auto"/>
        <w:ind w:right="150"/>
        <w:rPr>
          <w:rFonts w:ascii="Times New Roman" w:hAnsi="Times New Roman" w:cs="Times New Roman"/>
          <w:sz w:val="24"/>
          <w:szCs w:val="24"/>
        </w:rPr>
      </w:pPr>
      <w:r w:rsidRPr="00CF44C1">
        <w:rPr>
          <w:rFonts w:ascii="Times New Roman" w:hAnsi="Times New Roman" w:cs="Times New Roman"/>
          <w:b/>
          <w:bCs/>
          <w:sz w:val="24"/>
          <w:szCs w:val="24"/>
          <w:lang w:val="pt-BR"/>
        </w:rPr>
        <w:t>Subseção VI - Da Ata de Registro de Preços e Das Regras Gerais de Contratação</w:t>
      </w:r>
      <w:r w:rsidRPr="00CF44C1">
        <w:rPr>
          <w:rFonts w:ascii="Times New Roman" w:hAnsi="Times New Roman" w:cs="Times New Roman"/>
          <w:sz w:val="24"/>
          <w:szCs w:val="24"/>
        </w:rPr>
        <w:t xml:space="preserve"> conforme </w:t>
      </w:r>
      <w:r w:rsidRPr="00CF44C1">
        <w:rPr>
          <w:rFonts w:ascii="Times New Roman" w:hAnsi="Times New Roman" w:cs="Times New Roman"/>
          <w:spacing w:val="6"/>
          <w:sz w:val="24"/>
          <w:szCs w:val="24"/>
        </w:rPr>
        <w:t>observância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5"/>
          <w:sz w:val="24"/>
          <w:szCs w:val="24"/>
        </w:rPr>
        <w:t>s artigos</w:t>
      </w:r>
      <w:r w:rsidRPr="00CF44C1">
        <w:rPr>
          <w:rFonts w:ascii="Times New Roman" w:hAnsi="Times New Roman" w:cs="Times New Roman"/>
          <w:sz w:val="24"/>
          <w:szCs w:val="24"/>
        </w:rPr>
        <w:t xml:space="preserve"> 130 a 135</w:t>
      </w:r>
      <w:r w:rsidR="00335090" w:rsidRPr="00CF44C1">
        <w:rPr>
          <w:rFonts w:ascii="Times New Roman" w:hAnsi="Times New Roman" w:cs="Times New Roman"/>
          <w:sz w:val="24"/>
          <w:szCs w:val="24"/>
        </w:rPr>
        <w:t>.</w:t>
      </w:r>
    </w:p>
    <w:bookmarkEnd w:id="56"/>
    <w:p w14:paraId="3A998A3B" w14:textId="77777777" w:rsidR="00955BA7" w:rsidRPr="00CF44C1" w:rsidRDefault="00F23CF9" w:rsidP="000D019F">
      <w:pPr>
        <w:pStyle w:val="PargrafodaLista"/>
        <w:numPr>
          <w:ilvl w:val="1"/>
          <w:numId w:val="18"/>
        </w:numPr>
        <w:tabs>
          <w:tab w:val="left" w:pos="426"/>
          <w:tab w:val="left" w:pos="678"/>
        </w:tabs>
        <w:spacing w:line="360" w:lineRule="auto"/>
        <w:ind w:left="0" w:firstLine="0"/>
        <w:rPr>
          <w:rFonts w:ascii="Times New Roman" w:hAnsi="Times New Roman" w:cs="Times New Roman"/>
          <w:b/>
          <w:bCs/>
          <w:sz w:val="24"/>
          <w:szCs w:val="24"/>
          <w:u w:val="single"/>
        </w:rPr>
      </w:pPr>
      <w:r w:rsidRPr="00CF44C1">
        <w:rPr>
          <w:rFonts w:ascii="Times New Roman" w:hAnsi="Times New Roman" w:cs="Times New Roman"/>
          <w:b/>
          <w:bCs/>
          <w:sz w:val="24"/>
          <w:szCs w:val="24"/>
          <w:u w:val="single"/>
        </w:rPr>
        <w:t>Será</w:t>
      </w:r>
      <w:r w:rsidRPr="00CF44C1">
        <w:rPr>
          <w:rFonts w:ascii="Times New Roman" w:hAnsi="Times New Roman" w:cs="Times New Roman"/>
          <w:b/>
          <w:bCs/>
          <w:spacing w:val="-4"/>
          <w:sz w:val="24"/>
          <w:szCs w:val="24"/>
          <w:u w:val="single"/>
        </w:rPr>
        <w:t xml:space="preserve"> </w:t>
      </w:r>
      <w:r w:rsidRPr="00CF44C1">
        <w:rPr>
          <w:rFonts w:ascii="Times New Roman" w:hAnsi="Times New Roman" w:cs="Times New Roman"/>
          <w:b/>
          <w:bCs/>
          <w:sz w:val="24"/>
          <w:szCs w:val="24"/>
          <w:u w:val="single"/>
        </w:rPr>
        <w:t>registrado</w:t>
      </w:r>
      <w:r w:rsidRPr="00CF44C1">
        <w:rPr>
          <w:rFonts w:ascii="Times New Roman" w:hAnsi="Times New Roman" w:cs="Times New Roman"/>
          <w:b/>
          <w:bCs/>
          <w:spacing w:val="-2"/>
          <w:sz w:val="24"/>
          <w:szCs w:val="24"/>
          <w:u w:val="single"/>
        </w:rPr>
        <w:t xml:space="preserve"> </w:t>
      </w:r>
      <w:r w:rsidRPr="00CF44C1">
        <w:rPr>
          <w:rFonts w:ascii="Times New Roman" w:hAnsi="Times New Roman" w:cs="Times New Roman"/>
          <w:b/>
          <w:bCs/>
          <w:sz w:val="24"/>
          <w:szCs w:val="24"/>
          <w:u w:val="single"/>
        </w:rPr>
        <w:t>o</w:t>
      </w:r>
      <w:r w:rsidRPr="00CF44C1">
        <w:rPr>
          <w:rFonts w:ascii="Times New Roman" w:hAnsi="Times New Roman" w:cs="Times New Roman"/>
          <w:b/>
          <w:bCs/>
          <w:spacing w:val="-4"/>
          <w:sz w:val="24"/>
          <w:szCs w:val="24"/>
          <w:u w:val="single"/>
        </w:rPr>
        <w:t xml:space="preserve"> </w:t>
      </w:r>
      <w:r w:rsidRPr="00CF44C1">
        <w:rPr>
          <w:rFonts w:ascii="Times New Roman" w:hAnsi="Times New Roman" w:cs="Times New Roman"/>
          <w:b/>
          <w:bCs/>
          <w:sz w:val="24"/>
          <w:szCs w:val="24"/>
          <w:u w:val="single"/>
        </w:rPr>
        <w:t>menor</w:t>
      </w:r>
      <w:r w:rsidRPr="00CF44C1">
        <w:rPr>
          <w:rFonts w:ascii="Times New Roman" w:hAnsi="Times New Roman" w:cs="Times New Roman"/>
          <w:b/>
          <w:bCs/>
          <w:spacing w:val="-3"/>
          <w:sz w:val="24"/>
          <w:szCs w:val="24"/>
          <w:u w:val="single"/>
        </w:rPr>
        <w:t xml:space="preserve"> </w:t>
      </w:r>
      <w:r w:rsidRPr="00CF44C1">
        <w:rPr>
          <w:rFonts w:ascii="Times New Roman" w:hAnsi="Times New Roman" w:cs="Times New Roman"/>
          <w:b/>
          <w:bCs/>
          <w:sz w:val="24"/>
          <w:szCs w:val="24"/>
          <w:u w:val="single"/>
        </w:rPr>
        <w:t>preço</w:t>
      </w:r>
      <w:r w:rsidRPr="00CF44C1">
        <w:rPr>
          <w:rFonts w:ascii="Times New Roman" w:hAnsi="Times New Roman" w:cs="Times New Roman"/>
          <w:b/>
          <w:bCs/>
          <w:spacing w:val="-2"/>
          <w:sz w:val="24"/>
          <w:szCs w:val="24"/>
          <w:u w:val="single"/>
        </w:rPr>
        <w:t xml:space="preserve"> </w:t>
      </w:r>
      <w:r w:rsidRPr="00CF44C1">
        <w:rPr>
          <w:rFonts w:ascii="Times New Roman" w:hAnsi="Times New Roman" w:cs="Times New Roman"/>
          <w:b/>
          <w:bCs/>
          <w:sz w:val="24"/>
          <w:szCs w:val="24"/>
          <w:u w:val="single"/>
        </w:rPr>
        <w:t>por</w:t>
      </w:r>
      <w:r w:rsidRPr="00CF44C1">
        <w:rPr>
          <w:rFonts w:ascii="Times New Roman" w:hAnsi="Times New Roman" w:cs="Times New Roman"/>
          <w:b/>
          <w:bCs/>
          <w:spacing w:val="-4"/>
          <w:sz w:val="24"/>
          <w:szCs w:val="24"/>
          <w:u w:val="single"/>
        </w:rPr>
        <w:t xml:space="preserve"> </w:t>
      </w:r>
      <w:r w:rsidRPr="00CF44C1">
        <w:rPr>
          <w:rFonts w:ascii="Times New Roman" w:hAnsi="Times New Roman" w:cs="Times New Roman"/>
          <w:b/>
          <w:bCs/>
          <w:sz w:val="24"/>
          <w:szCs w:val="24"/>
          <w:u w:val="single"/>
        </w:rPr>
        <w:t>item.</w:t>
      </w:r>
    </w:p>
    <w:p w14:paraId="7E37EFE4" w14:textId="60CCF4F2" w:rsidR="00955BA7" w:rsidRPr="00CF44C1" w:rsidRDefault="00F23CF9" w:rsidP="002B67B1">
      <w:pPr>
        <w:tabs>
          <w:tab w:val="left" w:pos="426"/>
          <w:tab w:val="left" w:pos="916"/>
        </w:tabs>
        <w:spacing w:line="360" w:lineRule="auto"/>
        <w:ind w:right="155"/>
        <w:rPr>
          <w:rFonts w:ascii="Times New Roman" w:hAnsi="Times New Roman" w:cs="Times New Roman"/>
          <w:sz w:val="24"/>
          <w:szCs w:val="24"/>
        </w:rPr>
      </w:pPr>
      <w:r w:rsidRPr="00CF44C1">
        <w:rPr>
          <w:rFonts w:ascii="Times New Roman" w:hAnsi="Times New Roman" w:cs="Times New Roman"/>
          <w:sz w:val="24"/>
          <w:szCs w:val="24"/>
        </w:rPr>
        <w:t>Será admitido o registro de mais de um fornecedor ou prestador de serviço, desde que aceitem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cotar o objeto em preço igual ao do licitante vencedor, assegurada a preferência de contratação de acordo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 ordem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classificação.</w:t>
      </w:r>
    </w:p>
    <w:p w14:paraId="2A4FC8F6" w14:textId="77777777" w:rsidR="00271920" w:rsidRPr="00CF44C1" w:rsidRDefault="00F23CF9" w:rsidP="000D019F">
      <w:pPr>
        <w:pStyle w:val="PargrafodaLista"/>
        <w:numPr>
          <w:ilvl w:val="1"/>
          <w:numId w:val="18"/>
        </w:numPr>
        <w:tabs>
          <w:tab w:val="left" w:pos="426"/>
          <w:tab w:val="left" w:pos="722"/>
        </w:tabs>
        <w:spacing w:line="360" w:lineRule="auto"/>
        <w:ind w:left="0" w:right="156" w:firstLine="0"/>
        <w:rPr>
          <w:rFonts w:ascii="Times New Roman" w:hAnsi="Times New Roman" w:cs="Times New Roman"/>
          <w:sz w:val="24"/>
          <w:szCs w:val="24"/>
        </w:rPr>
      </w:pPr>
      <w:r w:rsidRPr="00CF44C1">
        <w:rPr>
          <w:rFonts w:ascii="Times New Roman" w:hAnsi="Times New Roman" w:cs="Times New Roman"/>
          <w:sz w:val="24"/>
          <w:szCs w:val="24"/>
        </w:rPr>
        <w:t>A licitante que convocada para assinar a ata deixar de fazê-lo no prazo fixado, dela será excluída,</w:t>
      </w:r>
      <w:r w:rsidRPr="00CF44C1">
        <w:rPr>
          <w:rFonts w:ascii="Times New Roman" w:hAnsi="Times New Roman" w:cs="Times New Roman"/>
          <w:spacing w:val="1"/>
          <w:sz w:val="24"/>
          <w:szCs w:val="24"/>
        </w:rPr>
        <w:t xml:space="preserve"> </w:t>
      </w:r>
    </w:p>
    <w:p w14:paraId="30F915C7" w14:textId="0FFBD139" w:rsidR="00955BA7" w:rsidRPr="00CF44C1" w:rsidRDefault="00F23CF9" w:rsidP="000D019F">
      <w:pPr>
        <w:pStyle w:val="PargrafodaLista"/>
        <w:numPr>
          <w:ilvl w:val="1"/>
          <w:numId w:val="18"/>
        </w:numPr>
        <w:tabs>
          <w:tab w:val="left" w:pos="426"/>
          <w:tab w:val="left" w:pos="722"/>
        </w:tabs>
        <w:spacing w:line="360" w:lineRule="auto"/>
        <w:ind w:left="0" w:right="156" w:firstLine="0"/>
        <w:rPr>
          <w:rFonts w:ascii="Times New Roman" w:hAnsi="Times New Roman" w:cs="Times New Roman"/>
          <w:sz w:val="24"/>
          <w:szCs w:val="24"/>
        </w:rPr>
      </w:pPr>
      <w:r w:rsidRPr="00CF44C1">
        <w:rPr>
          <w:rFonts w:ascii="Times New Roman" w:hAnsi="Times New Roman" w:cs="Times New Roman"/>
          <w:sz w:val="24"/>
          <w:szCs w:val="24"/>
        </w:rPr>
        <w:t>podendo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aplicadas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penalidades cabíveis.</w:t>
      </w:r>
    </w:p>
    <w:p w14:paraId="5EC5366D" w14:textId="77777777" w:rsidR="00955BA7" w:rsidRPr="00CF44C1" w:rsidRDefault="00F23CF9" w:rsidP="000D019F">
      <w:pPr>
        <w:pStyle w:val="PargrafodaLista"/>
        <w:numPr>
          <w:ilvl w:val="1"/>
          <w:numId w:val="18"/>
        </w:numPr>
        <w:tabs>
          <w:tab w:val="left" w:pos="426"/>
          <w:tab w:val="left" w:pos="728"/>
        </w:tabs>
        <w:spacing w:line="360" w:lineRule="auto"/>
        <w:ind w:left="0" w:right="141" w:firstLine="0"/>
        <w:rPr>
          <w:rFonts w:ascii="Times New Roman" w:hAnsi="Times New Roman" w:cs="Times New Roman"/>
          <w:sz w:val="24"/>
          <w:szCs w:val="24"/>
        </w:rPr>
      </w:pPr>
      <w:r w:rsidRPr="00CF44C1">
        <w:rPr>
          <w:rFonts w:ascii="Times New Roman" w:hAnsi="Times New Roman" w:cs="Times New Roman"/>
          <w:sz w:val="24"/>
          <w:szCs w:val="24"/>
        </w:rPr>
        <w:t>É vedada à participação do órgão ou entidade em mais de uma ata de registro de preços com 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mesmo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objeto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prazo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validade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daquela de que já tiver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participado,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salvo na ocorrência de</w:t>
      </w:r>
      <w:r w:rsidRPr="00CF44C1">
        <w:rPr>
          <w:rFonts w:ascii="Times New Roman" w:hAnsi="Times New Roman" w:cs="Times New Roman"/>
          <w:spacing w:val="63"/>
          <w:sz w:val="24"/>
          <w:szCs w:val="24"/>
        </w:rPr>
        <w:t xml:space="preserve"> </w:t>
      </w:r>
      <w:r w:rsidRPr="00CF44C1">
        <w:rPr>
          <w:rFonts w:ascii="Times New Roman" w:hAnsi="Times New Roman" w:cs="Times New Roman"/>
          <w:sz w:val="24"/>
          <w:szCs w:val="24"/>
        </w:rPr>
        <w:t>ata que</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tenha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registrado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quantitativo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inferior</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máximo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previsto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 edital.</w:t>
      </w:r>
    </w:p>
    <w:p w14:paraId="4EC5EA35" w14:textId="77777777" w:rsidR="00955BA7" w:rsidRPr="00CF44C1" w:rsidRDefault="00955BA7" w:rsidP="00956645">
      <w:pPr>
        <w:pStyle w:val="Corpodetexto"/>
        <w:tabs>
          <w:tab w:val="left" w:pos="426"/>
        </w:tabs>
        <w:spacing w:line="360" w:lineRule="auto"/>
        <w:ind w:left="0"/>
        <w:rPr>
          <w:rFonts w:ascii="Times New Roman" w:hAnsi="Times New Roman" w:cs="Times New Roman"/>
          <w:sz w:val="24"/>
          <w:szCs w:val="24"/>
        </w:rPr>
      </w:pPr>
    </w:p>
    <w:p w14:paraId="19B6E1B3" w14:textId="4E081F1D" w:rsidR="00955BA7"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bookmarkStart w:id="57" w:name="14._INEXECUÇÃO,_EXTINÇÃO_E/OU_CANCELAMEN"/>
      <w:bookmarkEnd w:id="57"/>
      <w:r w:rsidRPr="00CF44C1">
        <w:rPr>
          <w:rFonts w:ascii="Times New Roman" w:hAnsi="Times New Roman" w:cs="Times New Roman"/>
          <w:sz w:val="24"/>
          <w:szCs w:val="24"/>
          <w:u w:val="single"/>
        </w:rPr>
        <w:t>CANCELAMENTO</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DA</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ATA</w:t>
      </w:r>
    </w:p>
    <w:p w14:paraId="17FD5FD4" w14:textId="62FF39C0" w:rsidR="00955BA7" w:rsidRPr="00CF44C1" w:rsidRDefault="007B696E" w:rsidP="000D019F">
      <w:pPr>
        <w:pStyle w:val="PargrafodaLista"/>
        <w:numPr>
          <w:ilvl w:val="1"/>
          <w:numId w:val="18"/>
        </w:numPr>
        <w:tabs>
          <w:tab w:val="left" w:pos="426"/>
          <w:tab w:val="left" w:pos="698"/>
        </w:tabs>
        <w:spacing w:line="360" w:lineRule="auto"/>
        <w:ind w:left="0" w:right="137" w:firstLine="0"/>
        <w:rPr>
          <w:rFonts w:ascii="Times New Roman" w:hAnsi="Times New Roman" w:cs="Times New Roman"/>
          <w:sz w:val="24"/>
          <w:szCs w:val="24"/>
        </w:rPr>
      </w:pPr>
      <w:r w:rsidRPr="00CF44C1">
        <w:rPr>
          <w:rFonts w:ascii="Times New Roman" w:hAnsi="Times New Roman" w:cs="Times New Roman"/>
          <w:sz w:val="24"/>
          <w:szCs w:val="24"/>
        </w:rPr>
        <w:lastRenderedPageBreak/>
        <w:t>O registro de preço de fornecedor ou prestador de serviço será cancelado, na forma prevista no artigo 141 do Decreto Municipal 3.635/2023, quando:</w:t>
      </w:r>
    </w:p>
    <w:p w14:paraId="3B10063A" w14:textId="19C7779D" w:rsidR="008B6D06" w:rsidRPr="00CF44C1" w:rsidRDefault="00FF3BD4" w:rsidP="000D019F">
      <w:pPr>
        <w:pStyle w:val="Corpodetexto"/>
        <w:numPr>
          <w:ilvl w:val="0"/>
          <w:numId w:val="7"/>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For atestado o descumprimento das condições previstas na ata de registro de preços;</w:t>
      </w:r>
    </w:p>
    <w:p w14:paraId="4D91F081" w14:textId="080F43DC" w:rsidR="00547D40" w:rsidRPr="00CF44C1" w:rsidRDefault="00FF3BD4" w:rsidP="000D019F">
      <w:pPr>
        <w:pStyle w:val="Corpodetexto"/>
        <w:numPr>
          <w:ilvl w:val="0"/>
          <w:numId w:val="7"/>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 contrato ou documento equivalente não for firmado no prazo estabelecido pela Administração;</w:t>
      </w:r>
    </w:p>
    <w:p w14:paraId="48B284FC" w14:textId="1148870F" w:rsidR="00FF3BD4" w:rsidRPr="00CF44C1" w:rsidRDefault="00FF3BD4" w:rsidP="000D019F">
      <w:pPr>
        <w:pStyle w:val="Corpodetexto"/>
        <w:numPr>
          <w:ilvl w:val="0"/>
          <w:numId w:val="7"/>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 fornecedor ou prestador de serviço registrado não aceitar reduzir o seu preço registrado, na hipótese deste se tornar superior aos preços praticados no mercado;</w:t>
      </w:r>
    </w:p>
    <w:p w14:paraId="4EBCBBD4" w14:textId="1DC909D4" w:rsidR="00A9488E" w:rsidRPr="00CF44C1" w:rsidRDefault="00FF3BD4" w:rsidP="000D019F">
      <w:pPr>
        <w:pStyle w:val="Corpodetexto"/>
        <w:numPr>
          <w:ilvl w:val="0"/>
          <w:numId w:val="7"/>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Estiverem presentes razões de interesse público;</w:t>
      </w:r>
    </w:p>
    <w:p w14:paraId="2E62335E" w14:textId="11D80809" w:rsidR="00955BA7" w:rsidRPr="00CF44C1" w:rsidRDefault="00FF3BD4" w:rsidP="000D019F">
      <w:pPr>
        <w:pStyle w:val="Corpodetexto"/>
        <w:numPr>
          <w:ilvl w:val="0"/>
          <w:numId w:val="7"/>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Restar caracterizada a impossibilidade de concretização do objeto registrado em razão de caso fortuito ou força maior</w:t>
      </w:r>
      <w:r w:rsidR="00A9488E" w:rsidRPr="00CF44C1">
        <w:rPr>
          <w:rFonts w:ascii="Times New Roman" w:hAnsi="Times New Roman" w:cs="Times New Roman"/>
          <w:sz w:val="24"/>
          <w:szCs w:val="24"/>
        </w:rPr>
        <w:t>; e</w:t>
      </w:r>
    </w:p>
    <w:p w14:paraId="594BA4E7" w14:textId="7CD73D76" w:rsidR="00FF3BD4" w:rsidRPr="00CF44C1" w:rsidRDefault="00A9488E" w:rsidP="000D019F">
      <w:pPr>
        <w:pStyle w:val="PargrafodaLista"/>
        <w:numPr>
          <w:ilvl w:val="0"/>
          <w:numId w:val="7"/>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S</w:t>
      </w:r>
      <w:r w:rsidR="00FF3BD4" w:rsidRPr="00CF44C1">
        <w:rPr>
          <w:rFonts w:ascii="Times New Roman" w:hAnsi="Times New Roman" w:cs="Times New Roman"/>
          <w:sz w:val="24"/>
          <w:szCs w:val="24"/>
        </w:rPr>
        <w:t>ofrer as sanções previstas nos incisos III ou IV do caput do art. 156 da Lei nº 14.133, de 1º de abril de 2021.</w:t>
      </w:r>
    </w:p>
    <w:p w14:paraId="685C7A6E" w14:textId="3A2AE773" w:rsidR="00955BA7" w:rsidRPr="00CF44C1" w:rsidRDefault="00F23CF9" w:rsidP="000D019F">
      <w:pPr>
        <w:pStyle w:val="PargrafodaLista"/>
        <w:numPr>
          <w:ilvl w:val="1"/>
          <w:numId w:val="18"/>
        </w:numPr>
        <w:tabs>
          <w:tab w:val="left" w:pos="426"/>
          <w:tab w:val="left" w:pos="698"/>
        </w:tabs>
        <w:spacing w:line="360" w:lineRule="auto"/>
        <w:ind w:left="0" w:right="136" w:firstLine="0"/>
        <w:rPr>
          <w:rFonts w:ascii="Times New Roman" w:hAnsi="Times New Roman" w:cs="Times New Roman"/>
          <w:sz w:val="24"/>
          <w:szCs w:val="24"/>
        </w:rPr>
      </w:pPr>
      <w:r w:rsidRPr="00CF44C1">
        <w:rPr>
          <w:rFonts w:ascii="Times New Roman" w:hAnsi="Times New Roman" w:cs="Times New Roman"/>
          <w:sz w:val="24"/>
          <w:szCs w:val="24"/>
        </w:rPr>
        <w:t xml:space="preserve">O descumprimento, por parte da DETENTORA DA ATA, de suas obrigações legais assegura </w:t>
      </w:r>
      <w:r w:rsidR="00FF3BD4" w:rsidRPr="00CF44C1">
        <w:rPr>
          <w:rFonts w:ascii="Times New Roman" w:hAnsi="Times New Roman" w:cs="Times New Roman"/>
          <w:sz w:val="24"/>
          <w:szCs w:val="24"/>
        </w:rPr>
        <w:t>o Município de Magé</w:t>
      </w:r>
      <w:r w:rsidRPr="00CF44C1">
        <w:rPr>
          <w:rFonts w:ascii="Times New Roman" w:hAnsi="Times New Roman" w:cs="Times New Roman"/>
          <w:sz w:val="24"/>
          <w:szCs w:val="24"/>
        </w:rPr>
        <w:t xml:space="preserve"> o direito de cancelar a ata de registro de preços a qualquer tempo, independentemente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aviso,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interpelação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judicial e/ou extrajudicial.</w:t>
      </w:r>
    </w:p>
    <w:p w14:paraId="0DB1A30B" w14:textId="38750949" w:rsidR="00955BA7" w:rsidRPr="00CF44C1" w:rsidRDefault="00F23CF9" w:rsidP="000D019F">
      <w:pPr>
        <w:pStyle w:val="PargrafodaLista"/>
        <w:numPr>
          <w:ilvl w:val="1"/>
          <w:numId w:val="18"/>
        </w:numPr>
        <w:tabs>
          <w:tab w:val="left" w:pos="426"/>
          <w:tab w:val="left" w:pos="698"/>
        </w:tabs>
        <w:spacing w:line="360" w:lineRule="auto"/>
        <w:ind w:left="0" w:right="131" w:firstLine="0"/>
        <w:rPr>
          <w:rFonts w:ascii="Times New Roman" w:hAnsi="Times New Roman" w:cs="Times New Roman"/>
          <w:sz w:val="24"/>
          <w:szCs w:val="24"/>
        </w:rPr>
      </w:pPr>
      <w:r w:rsidRPr="00CF44C1">
        <w:rPr>
          <w:rFonts w:ascii="Times New Roman" w:hAnsi="Times New Roman" w:cs="Times New Roman"/>
          <w:sz w:val="24"/>
          <w:szCs w:val="24"/>
        </w:rPr>
        <w:t>O cancelamento unilateral, com fundamento no inciso I do art. 138 e art. 139 da Lei n. 14.133/2021,</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sujeitará a DETENTORA DA ATA à multa rescisória de até 10% (dez por cento) sobre o valor atualizado 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item acerca do qual foi verificado o descumprimento por parte da DETENTORA DA ATA, independentemente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outras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penalidades.</w:t>
      </w:r>
    </w:p>
    <w:p w14:paraId="131086FF" w14:textId="01B62340" w:rsidR="00955BA7" w:rsidRPr="00CF44C1" w:rsidRDefault="00F23CF9" w:rsidP="000D019F">
      <w:pPr>
        <w:pStyle w:val="PargrafodaLista"/>
        <w:numPr>
          <w:ilvl w:val="1"/>
          <w:numId w:val="18"/>
        </w:numPr>
        <w:tabs>
          <w:tab w:val="left" w:pos="426"/>
          <w:tab w:val="left" w:pos="768"/>
        </w:tabs>
        <w:spacing w:line="360" w:lineRule="auto"/>
        <w:ind w:left="0" w:right="141" w:firstLine="0"/>
        <w:rPr>
          <w:rFonts w:ascii="Times New Roman" w:hAnsi="Times New Roman" w:cs="Times New Roman"/>
          <w:sz w:val="24"/>
          <w:szCs w:val="24"/>
        </w:rPr>
      </w:pPr>
      <w:r w:rsidRPr="00CF44C1">
        <w:rPr>
          <w:rFonts w:ascii="Times New Roman" w:hAnsi="Times New Roman" w:cs="Times New Roman"/>
          <w:sz w:val="24"/>
          <w:szCs w:val="24"/>
        </w:rPr>
        <w:t>Na</w:t>
      </w:r>
      <w:r w:rsidRPr="00CF44C1">
        <w:rPr>
          <w:rFonts w:ascii="Times New Roman" w:hAnsi="Times New Roman" w:cs="Times New Roman"/>
          <w:spacing w:val="9"/>
          <w:sz w:val="24"/>
          <w:szCs w:val="24"/>
        </w:rPr>
        <w:t xml:space="preserve"> </w:t>
      </w:r>
      <w:r w:rsidRPr="00CF44C1">
        <w:rPr>
          <w:rFonts w:ascii="Times New Roman" w:hAnsi="Times New Roman" w:cs="Times New Roman"/>
          <w:sz w:val="24"/>
          <w:szCs w:val="24"/>
        </w:rPr>
        <w:t>aplicação</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das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penalidades</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serão</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admitidos</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recursos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previstos</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lei,</w:t>
      </w:r>
      <w:r w:rsidRPr="00CF44C1">
        <w:rPr>
          <w:rFonts w:ascii="Times New Roman" w:hAnsi="Times New Roman" w:cs="Times New Roman"/>
          <w:spacing w:val="7"/>
          <w:sz w:val="24"/>
          <w:szCs w:val="24"/>
        </w:rPr>
        <w:t xml:space="preserve"> </w:t>
      </w:r>
      <w:r w:rsidRPr="00CF44C1">
        <w:rPr>
          <w:rFonts w:ascii="Times New Roman" w:hAnsi="Times New Roman" w:cs="Times New Roman"/>
          <w:sz w:val="24"/>
          <w:szCs w:val="24"/>
        </w:rPr>
        <w:t>observando-se</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contraditório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ampla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defesa.</w:t>
      </w:r>
    </w:p>
    <w:p w14:paraId="2EF170B1" w14:textId="4D0F7D58" w:rsidR="00955BA7" w:rsidRPr="00CF44C1" w:rsidRDefault="00F23CF9" w:rsidP="000D019F">
      <w:pPr>
        <w:pStyle w:val="PargrafodaLista"/>
        <w:numPr>
          <w:ilvl w:val="1"/>
          <w:numId w:val="18"/>
        </w:numPr>
        <w:tabs>
          <w:tab w:val="left" w:pos="426"/>
          <w:tab w:val="left" w:pos="736"/>
        </w:tabs>
        <w:spacing w:line="360" w:lineRule="auto"/>
        <w:ind w:left="0" w:right="152" w:firstLine="0"/>
        <w:rPr>
          <w:rFonts w:ascii="Times New Roman" w:hAnsi="Times New Roman" w:cs="Times New Roman"/>
          <w:sz w:val="24"/>
          <w:szCs w:val="24"/>
        </w:rPr>
      </w:pPr>
      <w:r w:rsidRPr="00CF44C1">
        <w:rPr>
          <w:rFonts w:ascii="Times New Roman" w:hAnsi="Times New Roman" w:cs="Times New Roman"/>
          <w:sz w:val="24"/>
          <w:szCs w:val="24"/>
        </w:rPr>
        <w:t>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caso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desistência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fornecimento,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ocorrerá</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 cancelamento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Registro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Preços,</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sujeitando-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DETENTORA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DA ATA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às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sanções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administrativas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pertinentes.</w:t>
      </w:r>
    </w:p>
    <w:p w14:paraId="7F7D1109" w14:textId="134B0B35" w:rsidR="00955BA7" w:rsidRPr="00CF44C1" w:rsidRDefault="00F23CF9" w:rsidP="000D019F">
      <w:pPr>
        <w:pStyle w:val="PargrafodaLista"/>
        <w:numPr>
          <w:ilvl w:val="1"/>
          <w:numId w:val="18"/>
        </w:numPr>
        <w:tabs>
          <w:tab w:val="left" w:pos="426"/>
          <w:tab w:val="left" w:pos="754"/>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 xml:space="preserve">Caracterizada a inexecução e constatado o prejuízo ao interesse público, </w:t>
      </w:r>
      <w:r w:rsidR="00FF3BD4" w:rsidRPr="00CF44C1">
        <w:rPr>
          <w:rFonts w:ascii="Times New Roman" w:hAnsi="Times New Roman" w:cs="Times New Roman"/>
          <w:sz w:val="24"/>
          <w:szCs w:val="24"/>
        </w:rPr>
        <w:t>o Município de Magé</w:t>
      </w:r>
      <w:r w:rsidRPr="00CF44C1">
        <w:rPr>
          <w:rFonts w:ascii="Times New Roman" w:hAnsi="Times New Roman" w:cs="Times New Roman"/>
          <w:sz w:val="24"/>
          <w:szCs w:val="24"/>
        </w:rPr>
        <w:t xml:space="preserve"> poderá aplicar à DETENTORA DA ATA outras sanções e até mesmo iniciar o processo de extinção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 instrumento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contratual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 de cancelamento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 ata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registro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preços.</w:t>
      </w:r>
    </w:p>
    <w:p w14:paraId="24D5C63D" w14:textId="77777777" w:rsidR="00E031CF" w:rsidRPr="00CF44C1" w:rsidRDefault="00E031CF" w:rsidP="00956645">
      <w:pPr>
        <w:pStyle w:val="PargrafodaLista"/>
        <w:tabs>
          <w:tab w:val="left" w:pos="426"/>
          <w:tab w:val="left" w:pos="754"/>
        </w:tabs>
        <w:spacing w:line="360" w:lineRule="auto"/>
        <w:ind w:left="0" w:right="150"/>
        <w:rPr>
          <w:rFonts w:ascii="Times New Roman" w:hAnsi="Times New Roman" w:cs="Times New Roman"/>
          <w:sz w:val="24"/>
          <w:szCs w:val="24"/>
        </w:rPr>
      </w:pPr>
    </w:p>
    <w:p w14:paraId="094C27BD" w14:textId="1E0BC815" w:rsidR="00522AA8" w:rsidRPr="00CF44C1" w:rsidRDefault="00F23CF9" w:rsidP="000D019F">
      <w:pPr>
        <w:pStyle w:val="Ttulo1"/>
        <w:numPr>
          <w:ilvl w:val="0"/>
          <w:numId w:val="18"/>
        </w:numPr>
        <w:tabs>
          <w:tab w:val="left" w:pos="426"/>
          <w:tab w:val="left" w:pos="500"/>
        </w:tabs>
        <w:spacing w:line="360" w:lineRule="auto"/>
        <w:ind w:left="0" w:firstLine="0"/>
        <w:rPr>
          <w:rFonts w:ascii="Times New Roman" w:hAnsi="Times New Roman" w:cs="Times New Roman"/>
          <w:sz w:val="24"/>
          <w:szCs w:val="24"/>
          <w:u w:val="single"/>
        </w:rPr>
      </w:pPr>
      <w:bookmarkStart w:id="58" w:name="15._DO_REALINHAMENTO_DE_PREÇOS"/>
      <w:bookmarkEnd w:id="58"/>
      <w:r w:rsidRPr="00CF44C1">
        <w:rPr>
          <w:rFonts w:ascii="Times New Roman" w:hAnsi="Times New Roman" w:cs="Times New Roman"/>
          <w:sz w:val="24"/>
          <w:szCs w:val="24"/>
          <w:u w:val="single"/>
        </w:rPr>
        <w:t>DO</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REALINHAMENTO</w:t>
      </w:r>
      <w:r w:rsidRPr="00CF44C1">
        <w:rPr>
          <w:rFonts w:ascii="Times New Roman" w:hAnsi="Times New Roman" w:cs="Times New Roman"/>
          <w:spacing w:val="-1"/>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PREÇOS</w:t>
      </w:r>
    </w:p>
    <w:p w14:paraId="33966F3E" w14:textId="64E61012" w:rsidR="00955BA7" w:rsidRPr="00CF44C1" w:rsidRDefault="00F23CF9" w:rsidP="000D019F">
      <w:pPr>
        <w:pStyle w:val="PargrafodaLista"/>
        <w:numPr>
          <w:ilvl w:val="1"/>
          <w:numId w:val="18"/>
        </w:numPr>
        <w:tabs>
          <w:tab w:val="left" w:pos="426"/>
          <w:tab w:val="left" w:pos="567"/>
        </w:tabs>
        <w:spacing w:line="360" w:lineRule="auto"/>
        <w:ind w:left="0" w:right="143" w:firstLine="0"/>
        <w:rPr>
          <w:rFonts w:ascii="Times New Roman" w:hAnsi="Times New Roman" w:cs="Times New Roman"/>
          <w:sz w:val="24"/>
          <w:szCs w:val="24"/>
        </w:rPr>
      </w:pPr>
      <w:r w:rsidRPr="00CF44C1">
        <w:rPr>
          <w:rFonts w:ascii="Times New Roman" w:hAnsi="Times New Roman" w:cs="Times New Roman"/>
          <w:sz w:val="24"/>
          <w:szCs w:val="24"/>
        </w:rPr>
        <w:t>A ata de registro de preços não será objeto de reajuste, repactuação, ou supressão ou acréscimo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quantitativo ou qualitativo, sem prejuízo da incidência desses institutos aos contratos dela decorrente, nos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termos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Lei nº</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14.133,</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 1º</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abril de 2021, salvo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caso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 prorrogação.</w:t>
      </w:r>
    </w:p>
    <w:p w14:paraId="2D367617" w14:textId="4150E43E" w:rsidR="00955BA7" w:rsidRPr="00CF44C1" w:rsidRDefault="00F23CF9" w:rsidP="000D019F">
      <w:pPr>
        <w:pStyle w:val="PargrafodaLista"/>
        <w:numPr>
          <w:ilvl w:val="1"/>
          <w:numId w:val="18"/>
        </w:numPr>
        <w:tabs>
          <w:tab w:val="left" w:pos="426"/>
          <w:tab w:val="left" w:pos="567"/>
        </w:tabs>
        <w:spacing w:line="360" w:lineRule="auto"/>
        <w:ind w:left="0" w:right="139" w:firstLine="0"/>
        <w:rPr>
          <w:rFonts w:ascii="Times New Roman" w:hAnsi="Times New Roman" w:cs="Times New Roman"/>
          <w:sz w:val="24"/>
          <w:szCs w:val="24"/>
        </w:rPr>
      </w:pPr>
      <w:r w:rsidRPr="00CF44C1">
        <w:rPr>
          <w:rFonts w:ascii="Times New Roman" w:hAnsi="Times New Roman" w:cs="Times New Roman"/>
          <w:sz w:val="24"/>
          <w:szCs w:val="24"/>
        </w:rPr>
        <w:t>O pedido, devidamente instruído com provas que evidenciem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 necessidade do realinhamento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preço,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deverá</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ser</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endereçado ao</w:t>
      </w:r>
      <w:r w:rsidRPr="00CF44C1">
        <w:rPr>
          <w:rFonts w:ascii="Times New Roman" w:hAnsi="Times New Roman" w:cs="Times New Roman"/>
          <w:spacing w:val="-3"/>
          <w:sz w:val="24"/>
          <w:szCs w:val="24"/>
        </w:rPr>
        <w:t xml:space="preserve"> </w:t>
      </w:r>
      <w:r w:rsidR="00FF3BD4" w:rsidRPr="00CF44C1">
        <w:rPr>
          <w:rFonts w:ascii="Times New Roman" w:hAnsi="Times New Roman" w:cs="Times New Roman"/>
          <w:sz w:val="24"/>
          <w:szCs w:val="24"/>
        </w:rPr>
        <w:t>órgão gerenciador</w:t>
      </w:r>
      <w:r w:rsidRPr="00CF44C1">
        <w:rPr>
          <w:rFonts w:ascii="Times New Roman" w:hAnsi="Times New Roman" w:cs="Times New Roman"/>
          <w:sz w:val="24"/>
          <w:szCs w:val="24"/>
        </w:rPr>
        <w:t>,</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55"/>
          <w:sz w:val="24"/>
          <w:szCs w:val="24"/>
        </w:rPr>
        <w:t xml:space="preserve"> </w:t>
      </w:r>
      <w:r w:rsidRPr="00CF44C1">
        <w:rPr>
          <w:rFonts w:ascii="Times New Roman" w:hAnsi="Times New Roman" w:cs="Times New Roman"/>
          <w:sz w:val="24"/>
          <w:szCs w:val="24"/>
        </w:rPr>
        <w:t>identificação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do instrumento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que se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lastRenderedPageBreak/>
        <w:t>refere.</w:t>
      </w:r>
    </w:p>
    <w:p w14:paraId="186DE5C1" w14:textId="5F88F55A" w:rsidR="00955BA7" w:rsidRPr="00CF44C1" w:rsidRDefault="00F23CF9" w:rsidP="000D019F">
      <w:pPr>
        <w:pStyle w:val="PargrafodaLista"/>
        <w:numPr>
          <w:ilvl w:val="1"/>
          <w:numId w:val="18"/>
        </w:numPr>
        <w:tabs>
          <w:tab w:val="left" w:pos="426"/>
          <w:tab w:val="left" w:pos="567"/>
        </w:tabs>
        <w:spacing w:line="360" w:lineRule="auto"/>
        <w:ind w:left="0" w:right="151" w:firstLine="0"/>
        <w:rPr>
          <w:rFonts w:ascii="Times New Roman" w:hAnsi="Times New Roman" w:cs="Times New Roman"/>
          <w:sz w:val="24"/>
          <w:szCs w:val="24"/>
        </w:rPr>
      </w:pPr>
      <w:r w:rsidRPr="00CF44C1">
        <w:rPr>
          <w:rFonts w:ascii="Times New Roman" w:hAnsi="Times New Roman" w:cs="Times New Roman"/>
          <w:sz w:val="24"/>
          <w:szCs w:val="24"/>
        </w:rPr>
        <w:t>Quaisquer tributos ou encargos legais criados, alterados ou extintos, bem como a superveniência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disposições legais, quando ocorridas após a data de apresentação da proposta, de comprovada repercussão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preços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contratados, implicarão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revisão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destes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para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mais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menos, conforme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caso.</w:t>
      </w:r>
    </w:p>
    <w:p w14:paraId="27DC50B2" w14:textId="2F782307" w:rsidR="00955BA7" w:rsidRPr="00CF44C1" w:rsidRDefault="00F23CF9" w:rsidP="000D019F">
      <w:pPr>
        <w:pStyle w:val="PargrafodaLista"/>
        <w:numPr>
          <w:ilvl w:val="1"/>
          <w:numId w:val="18"/>
        </w:numPr>
        <w:tabs>
          <w:tab w:val="left" w:pos="426"/>
          <w:tab w:val="left" w:pos="567"/>
          <w:tab w:val="left" w:pos="796"/>
        </w:tabs>
        <w:spacing w:line="360" w:lineRule="auto"/>
        <w:ind w:left="0" w:right="132" w:firstLine="0"/>
        <w:rPr>
          <w:rFonts w:ascii="Times New Roman" w:hAnsi="Times New Roman" w:cs="Times New Roman"/>
          <w:sz w:val="24"/>
          <w:szCs w:val="24"/>
        </w:rPr>
      </w:pPr>
      <w:r w:rsidRPr="00CF44C1">
        <w:rPr>
          <w:rFonts w:ascii="Times New Roman" w:hAnsi="Times New Roman" w:cs="Times New Roman"/>
          <w:sz w:val="24"/>
          <w:szCs w:val="24"/>
        </w:rPr>
        <w:t>Na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hipótese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DETENTORA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solicitar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alteração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preço(s),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terá</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requerer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justificadamente, apresentando documento(s) que comprove(m) sua procedência, tais como: lista de preços</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de fabricantes, matérias-primas, transporte, nota fiscal de compras ou documentos similares referentes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à</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data da apresentação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 proposta e à data 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ocorreu o desequilíbrio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econômico-financeiro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pactuado.</w:t>
      </w:r>
    </w:p>
    <w:p w14:paraId="75B32F57" w14:textId="61A2E3A1" w:rsidR="00955BA7" w:rsidRPr="00CF44C1" w:rsidRDefault="00F23CF9" w:rsidP="000D019F">
      <w:pPr>
        <w:pStyle w:val="PargrafodaLista"/>
        <w:numPr>
          <w:ilvl w:val="1"/>
          <w:numId w:val="18"/>
        </w:numPr>
        <w:tabs>
          <w:tab w:val="left" w:pos="426"/>
          <w:tab w:val="left" w:pos="567"/>
          <w:tab w:val="left" w:pos="754"/>
        </w:tabs>
        <w:spacing w:line="360" w:lineRule="auto"/>
        <w:ind w:left="0" w:right="134" w:firstLine="0"/>
        <w:rPr>
          <w:rFonts w:ascii="Times New Roman" w:hAnsi="Times New Roman" w:cs="Times New Roman"/>
          <w:sz w:val="24"/>
          <w:szCs w:val="24"/>
        </w:rPr>
      </w:pPr>
      <w:r w:rsidRPr="00CF44C1">
        <w:rPr>
          <w:rFonts w:ascii="Times New Roman" w:hAnsi="Times New Roman" w:cs="Times New Roman"/>
          <w:sz w:val="24"/>
          <w:szCs w:val="24"/>
        </w:rPr>
        <w:t>Somente será concedido reequilíbrio econômico-financeiro do preço registrado se configurada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comprovada 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hipótese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prevista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 art.124, II,</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Lei n. 14.133/2021.</w:t>
      </w:r>
    </w:p>
    <w:p w14:paraId="762C0B59" w14:textId="677F7365" w:rsidR="00955BA7" w:rsidRPr="00CF44C1" w:rsidRDefault="00F23CF9" w:rsidP="000D019F">
      <w:pPr>
        <w:pStyle w:val="PargrafodaLista"/>
        <w:numPr>
          <w:ilvl w:val="1"/>
          <w:numId w:val="18"/>
        </w:numPr>
        <w:tabs>
          <w:tab w:val="left" w:pos="426"/>
          <w:tab w:val="left" w:pos="567"/>
        </w:tabs>
        <w:spacing w:line="360" w:lineRule="auto"/>
        <w:ind w:left="0" w:right="138" w:firstLine="0"/>
        <w:rPr>
          <w:rFonts w:ascii="Times New Roman" w:hAnsi="Times New Roman" w:cs="Times New Roman"/>
          <w:sz w:val="24"/>
          <w:szCs w:val="24"/>
        </w:rPr>
      </w:pPr>
      <w:r w:rsidRPr="00CF44C1">
        <w:rPr>
          <w:rFonts w:ascii="Times New Roman" w:hAnsi="Times New Roman" w:cs="Times New Roman"/>
          <w:sz w:val="24"/>
          <w:szCs w:val="24"/>
        </w:rPr>
        <w:t>Não será apreciado o pedido de realinhamento de preços que não vier acompanhado de provas 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desequilíbrio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sofrido.</w:t>
      </w:r>
    </w:p>
    <w:p w14:paraId="12BC4128" w14:textId="77777777" w:rsidR="00955BA7" w:rsidRPr="00CF44C1" w:rsidRDefault="00955BA7" w:rsidP="00956645">
      <w:pPr>
        <w:pStyle w:val="Corpodetexto"/>
        <w:tabs>
          <w:tab w:val="left" w:pos="426"/>
        </w:tabs>
        <w:spacing w:line="360" w:lineRule="auto"/>
        <w:ind w:left="0"/>
        <w:rPr>
          <w:rFonts w:ascii="Times New Roman" w:hAnsi="Times New Roman" w:cs="Times New Roman"/>
          <w:sz w:val="24"/>
          <w:szCs w:val="24"/>
        </w:rPr>
      </w:pPr>
    </w:p>
    <w:p w14:paraId="4A5F973C" w14:textId="0AC84352" w:rsidR="000A38DB" w:rsidRPr="00CF44C1" w:rsidRDefault="000A38DB" w:rsidP="000D019F">
      <w:pPr>
        <w:pStyle w:val="Ttulo1"/>
        <w:numPr>
          <w:ilvl w:val="0"/>
          <w:numId w:val="18"/>
        </w:numPr>
        <w:tabs>
          <w:tab w:val="left" w:pos="426"/>
          <w:tab w:val="left" w:pos="500"/>
        </w:tabs>
        <w:spacing w:line="360" w:lineRule="auto"/>
        <w:ind w:left="0" w:firstLine="0"/>
        <w:rPr>
          <w:rFonts w:ascii="Times New Roman" w:hAnsi="Times New Roman" w:cs="Times New Roman"/>
          <w:sz w:val="24"/>
          <w:szCs w:val="24"/>
          <w:u w:val="single"/>
        </w:rPr>
      </w:pPr>
      <w:bookmarkStart w:id="59" w:name="16._DA_EXECUÇÃO_DO_OBJETO"/>
      <w:bookmarkStart w:id="60" w:name="_Hlk160441281"/>
      <w:bookmarkEnd w:id="59"/>
      <w:r w:rsidRPr="00CF44C1">
        <w:rPr>
          <w:rFonts w:ascii="Times New Roman" w:hAnsi="Times New Roman" w:cs="Times New Roman"/>
          <w:sz w:val="24"/>
          <w:szCs w:val="24"/>
          <w:u w:val="single"/>
        </w:rPr>
        <w:t>PRAZO CONTRATUAL</w:t>
      </w:r>
    </w:p>
    <w:p w14:paraId="1A69A6CB" w14:textId="4173A4D1" w:rsidR="00D54167" w:rsidRPr="00CF44C1" w:rsidRDefault="000A38DB" w:rsidP="000D019F">
      <w:pPr>
        <w:pStyle w:val="PargrafodaLista"/>
        <w:numPr>
          <w:ilvl w:val="1"/>
          <w:numId w:val="18"/>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O prazo de vigência do Contrato é de </w:t>
      </w:r>
      <w:r w:rsidR="00522AA8" w:rsidRPr="00CF44C1">
        <w:rPr>
          <w:rFonts w:ascii="Times New Roman" w:hAnsi="Times New Roman" w:cs="Times New Roman"/>
          <w:sz w:val="24"/>
          <w:szCs w:val="24"/>
        </w:rPr>
        <w:t>12</w:t>
      </w:r>
      <w:r w:rsidRPr="00CF44C1">
        <w:rPr>
          <w:rFonts w:ascii="Times New Roman" w:hAnsi="Times New Roman" w:cs="Times New Roman"/>
          <w:sz w:val="24"/>
          <w:szCs w:val="24"/>
        </w:rPr>
        <w:t xml:space="preserve"> (</w:t>
      </w:r>
      <w:r w:rsidR="00522AA8" w:rsidRPr="00CF44C1">
        <w:rPr>
          <w:rFonts w:ascii="Times New Roman" w:hAnsi="Times New Roman" w:cs="Times New Roman"/>
          <w:sz w:val="24"/>
          <w:szCs w:val="24"/>
        </w:rPr>
        <w:t xml:space="preserve">doze) meses </w:t>
      </w:r>
      <w:r w:rsidRPr="00CF44C1">
        <w:rPr>
          <w:rFonts w:ascii="Times New Roman" w:hAnsi="Times New Roman" w:cs="Times New Roman"/>
          <w:sz w:val="24"/>
          <w:szCs w:val="24"/>
        </w:rPr>
        <w:t xml:space="preserve">, contado da </w:t>
      </w:r>
      <w:bookmarkStart w:id="61" w:name="_Hlk160715811"/>
      <w:r w:rsidR="00CD338C" w:rsidRPr="00CF44C1">
        <w:rPr>
          <w:rFonts w:ascii="Times New Roman" w:hAnsi="Times New Roman" w:cs="Times New Roman"/>
          <w:sz w:val="24"/>
          <w:szCs w:val="24"/>
        </w:rPr>
        <w:t>assinatura do referido contrato.</w:t>
      </w:r>
    </w:p>
    <w:p w14:paraId="62308ABF" w14:textId="7305340C" w:rsidR="00D54167" w:rsidRPr="00CF44C1" w:rsidRDefault="00CD338C" w:rsidP="000D019F">
      <w:pPr>
        <w:pStyle w:val="PargrafodaLista"/>
        <w:numPr>
          <w:ilvl w:val="1"/>
          <w:numId w:val="18"/>
        </w:numPr>
        <w:tabs>
          <w:tab w:val="left" w:pos="142"/>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w:t>
      </w:r>
      <w:r w:rsidR="00D54167" w:rsidRPr="00CF44C1">
        <w:rPr>
          <w:rFonts w:ascii="Times New Roman" w:hAnsi="Times New Roman" w:cs="Times New Roman"/>
          <w:sz w:val="24"/>
          <w:szCs w:val="24"/>
        </w:rPr>
        <w:t xml:space="preserve"> prazo de vigência do Contrato poderá ser prorrogado, sucessivamente, até o máximo de 10 (dez) anos, na forma dos arts. 106 e 107 da Lei n° 14.133/2021, desde que observadas as condições previstas no Contrato, e mediante a celebração de termo aditivo.</w:t>
      </w:r>
    </w:p>
    <w:p w14:paraId="5F1C8F3F" w14:textId="6EAA7F69" w:rsidR="000A38DB" w:rsidRPr="00CF44C1" w:rsidRDefault="00D54167" w:rsidP="000D019F">
      <w:pPr>
        <w:pStyle w:val="PargrafodaLista"/>
        <w:numPr>
          <w:ilvl w:val="1"/>
          <w:numId w:val="18"/>
        </w:numPr>
        <w:tabs>
          <w:tab w:val="left" w:pos="142"/>
          <w:tab w:val="left" w:pos="426"/>
        </w:tabs>
        <w:spacing w:line="360" w:lineRule="auto"/>
        <w:ind w:left="0" w:firstLine="0"/>
        <w:rPr>
          <w:rFonts w:ascii="Times New Roman" w:hAnsi="Times New Roman" w:cs="Times New Roman"/>
          <w:b/>
          <w:bCs/>
          <w:sz w:val="24"/>
          <w:szCs w:val="24"/>
        </w:rPr>
      </w:pPr>
      <w:r w:rsidRPr="00CF44C1">
        <w:rPr>
          <w:rFonts w:ascii="Times New Roman" w:hAnsi="Times New Roman" w:cs="Times New Roman"/>
          <w:sz w:val="24"/>
          <w:szCs w:val="24"/>
        </w:rPr>
        <w:t>A entrega do(s) bem(ns) que é(são) objeto do presente Edital deverá ocorrer no prazo e nas condições previstas no Termo de Referência ou em documento próprio de autorização de fornecimento a ser expedido pela</w:t>
      </w:r>
      <w:r w:rsidR="00CD338C" w:rsidRPr="00CF44C1">
        <w:rPr>
          <w:rFonts w:ascii="Times New Roman" w:hAnsi="Times New Roman" w:cs="Times New Roman"/>
          <w:sz w:val="24"/>
          <w:szCs w:val="24"/>
        </w:rPr>
        <w:t>s</w:t>
      </w:r>
      <w:r w:rsidRPr="00CF44C1">
        <w:rPr>
          <w:rFonts w:ascii="Times New Roman" w:hAnsi="Times New Roman" w:cs="Times New Roman"/>
          <w:sz w:val="24"/>
          <w:szCs w:val="24"/>
        </w:rPr>
        <w:t xml:space="preserve"> </w:t>
      </w:r>
      <w:bookmarkEnd w:id="61"/>
      <w:r w:rsidR="00CD338C" w:rsidRPr="00CF44C1">
        <w:rPr>
          <w:rFonts w:ascii="Times New Roman" w:hAnsi="Times New Roman" w:cs="Times New Roman"/>
          <w:b/>
          <w:bCs/>
          <w:sz w:val="24"/>
          <w:szCs w:val="24"/>
        </w:rPr>
        <w:t>Secretaria Municipal de Educação e Secretaria Municipal de Assistência Social e Direitos Humanos. Secretaria de Educação.</w:t>
      </w:r>
    </w:p>
    <w:bookmarkEnd w:id="60"/>
    <w:p w14:paraId="143FACB5" w14:textId="77777777" w:rsidR="000A38DB" w:rsidRPr="00CF44C1" w:rsidRDefault="000A38DB" w:rsidP="00956645">
      <w:pPr>
        <w:pStyle w:val="Ttulo1"/>
        <w:tabs>
          <w:tab w:val="left" w:pos="426"/>
          <w:tab w:val="left" w:pos="500"/>
        </w:tabs>
        <w:spacing w:line="360" w:lineRule="auto"/>
        <w:ind w:left="0"/>
        <w:rPr>
          <w:rFonts w:ascii="Times New Roman" w:hAnsi="Times New Roman" w:cs="Times New Roman"/>
          <w:sz w:val="24"/>
          <w:szCs w:val="24"/>
        </w:rPr>
      </w:pPr>
    </w:p>
    <w:p w14:paraId="4B5620E4" w14:textId="7AC34166" w:rsidR="000A38DB" w:rsidRPr="00CF44C1" w:rsidRDefault="000A38DB" w:rsidP="000D019F">
      <w:pPr>
        <w:pStyle w:val="PargrafodaLista"/>
        <w:numPr>
          <w:ilvl w:val="0"/>
          <w:numId w:val="18"/>
        </w:numPr>
        <w:tabs>
          <w:tab w:val="left" w:pos="426"/>
        </w:tabs>
        <w:spacing w:line="360" w:lineRule="auto"/>
        <w:ind w:left="0" w:firstLine="0"/>
        <w:rPr>
          <w:rFonts w:ascii="Times New Roman" w:hAnsi="Times New Roman" w:cs="Times New Roman"/>
          <w:b/>
          <w:bCs/>
          <w:sz w:val="24"/>
          <w:szCs w:val="24"/>
          <w:u w:val="single"/>
        </w:rPr>
      </w:pPr>
      <w:r w:rsidRPr="00CF44C1">
        <w:rPr>
          <w:rFonts w:ascii="Times New Roman" w:hAnsi="Times New Roman" w:cs="Times New Roman"/>
          <w:b/>
          <w:bCs/>
          <w:sz w:val="24"/>
          <w:szCs w:val="24"/>
          <w:u w:val="single"/>
        </w:rPr>
        <w:t>DA REPACTUAÇÃO E REAJUSTE</w:t>
      </w:r>
    </w:p>
    <w:p w14:paraId="628276CA" w14:textId="77777777" w:rsidR="000A38DB" w:rsidRPr="00CF44C1" w:rsidRDefault="000A38DB"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Os preços contratados serão reajustados após o interregno de 1 (um) ano, mediante solicitação do CONTRATADO.</w:t>
      </w:r>
    </w:p>
    <w:p w14:paraId="1E3D3293" w14:textId="77777777" w:rsidR="000A38DB" w:rsidRPr="00CF44C1" w:rsidRDefault="000A38DB"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O interregno mínimo de 1 (um) para o primeiro reajuste será contado da data do orçamento estimado. </w:t>
      </w:r>
    </w:p>
    <w:p w14:paraId="720F58F4" w14:textId="77777777" w:rsidR="000A38DB" w:rsidRPr="00CF44C1" w:rsidRDefault="000A38DB"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Nos reajustes subsequentes ao primeiro, o interregno mínimo de um ano será contado a partir </w:t>
      </w:r>
      <w:r w:rsidRPr="00CF44C1">
        <w:rPr>
          <w:rFonts w:ascii="Times New Roman" w:hAnsi="Times New Roman" w:cs="Times New Roman"/>
          <w:sz w:val="24"/>
          <w:szCs w:val="24"/>
        </w:rPr>
        <w:lastRenderedPageBreak/>
        <w:t>do fato gerador que deu ensejo ao último reajuste.</w:t>
      </w:r>
    </w:p>
    <w:p w14:paraId="57775E8F" w14:textId="1973853E" w:rsidR="00916F56" w:rsidRPr="00CF44C1" w:rsidRDefault="007C6EAD"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Os preços serão reajustados de acordo com a variação do IPCA - Índice de Preços ao Consumidor Amplo do IBGE - Instituto Brasileiro de Geografia e Estatística</w:t>
      </w:r>
      <w:r w:rsidR="00916F56" w:rsidRPr="00CF44C1">
        <w:rPr>
          <w:rFonts w:ascii="Times New Roman" w:hAnsi="Times New Roman" w:cs="Times New Roman"/>
          <w:sz w:val="24"/>
          <w:szCs w:val="24"/>
        </w:rPr>
        <w:t>.</w:t>
      </w:r>
      <w:r w:rsidRPr="00CF44C1">
        <w:rPr>
          <w:rFonts w:ascii="Times New Roman" w:hAnsi="Times New Roman" w:cs="Times New Roman"/>
          <w:sz w:val="24"/>
          <w:szCs w:val="24"/>
        </w:rPr>
        <w:t xml:space="preserve"> </w:t>
      </w:r>
    </w:p>
    <w:p w14:paraId="02E49449" w14:textId="0B5F060A" w:rsidR="0068574A" w:rsidRPr="00CF44C1" w:rsidRDefault="0068574A"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tão-logo seja(m) divulgado(s) o(s) índice(s) definitivo(s). </w:t>
      </w:r>
    </w:p>
    <w:p w14:paraId="2461A785" w14:textId="1BD339D5" w:rsidR="000A38DB" w:rsidRPr="00CF44C1" w:rsidRDefault="0068574A" w:rsidP="002B67B1">
      <w:pPr>
        <w:tabs>
          <w:tab w:val="left" w:pos="426"/>
          <w:tab w:val="left" w:pos="567"/>
        </w:tabs>
        <w:spacing w:line="360" w:lineRule="auto"/>
        <w:rPr>
          <w:rFonts w:ascii="Times New Roman" w:hAnsi="Times New Roman" w:cs="Times New Roman"/>
          <w:sz w:val="24"/>
          <w:szCs w:val="24"/>
        </w:rPr>
      </w:pPr>
      <w:r w:rsidRPr="00CF44C1">
        <w:rPr>
          <w:rFonts w:ascii="Times New Roman" w:hAnsi="Times New Roman" w:cs="Times New Roman"/>
          <w:sz w:val="24"/>
          <w:szCs w:val="24"/>
        </w:rPr>
        <w:t>Fica o CONTRATADO obrigado a apresentar memória de cálculo referente ao reajustamento de preços do valor remanescente, sempre que este ocorrer, sendo adotado na aferição final o índice definitivo.</w:t>
      </w:r>
    </w:p>
    <w:p w14:paraId="6ECBBBCD" w14:textId="61BF9A8C" w:rsidR="0068574A" w:rsidRPr="00CF44C1" w:rsidRDefault="0068574A" w:rsidP="000D019F">
      <w:pPr>
        <w:pStyle w:val="PargrafodaLista"/>
        <w:numPr>
          <w:ilvl w:val="1"/>
          <w:numId w:val="18"/>
        </w:numPr>
        <w:tabs>
          <w:tab w:val="left" w:pos="426"/>
          <w:tab w:val="left" w:pos="567"/>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619F20E" w14:textId="492EDFDA" w:rsidR="0068574A" w:rsidRPr="00CF44C1" w:rsidRDefault="0068574A"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a ausência de previsão legal quanto ao índice substituto, as partes elegerão novo índice oficial, para reajustamento do preço do valor remanescente, por meio de termo aditivo.</w:t>
      </w:r>
    </w:p>
    <w:p w14:paraId="622D1F8D" w14:textId="46E1509F" w:rsidR="008B6D06" w:rsidRPr="00CF44C1" w:rsidRDefault="0068574A"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 pedido de reajuste deverá ser formulado durante a vigência do contrato e antes de eventual prorrogação contratual, sob pena de preclusão.</w:t>
      </w:r>
    </w:p>
    <w:p w14:paraId="4F16044E" w14:textId="4E260FF1" w:rsidR="00AA7CB8" w:rsidRPr="00CF44C1" w:rsidRDefault="0068574A"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 reajuste será realizado por apostilamento, se esta for a única alteração contratual a ser realizada.</w:t>
      </w:r>
    </w:p>
    <w:p w14:paraId="18962E99" w14:textId="77777777" w:rsidR="0068574A" w:rsidRPr="00CF44C1" w:rsidRDefault="0068574A" w:rsidP="000D019F">
      <w:pPr>
        <w:pStyle w:val="PargrafodaLista"/>
        <w:numPr>
          <w:ilvl w:val="1"/>
          <w:numId w:val="18"/>
        </w:numPr>
        <w:tabs>
          <w:tab w:val="left" w:pos="426"/>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 reajuste de preços não interfere no direito das partes de solicitar, a qualquer momento, a manutenção do equilíbrio econômico dos contratos com base no disposto no art. 124, inciso II, alínea “d”, da Lei n.º 14.133/2021.</w:t>
      </w:r>
    </w:p>
    <w:p w14:paraId="5F134B1B" w14:textId="77777777" w:rsidR="0009032C" w:rsidRPr="00CF44C1" w:rsidRDefault="0009032C" w:rsidP="00956645">
      <w:pPr>
        <w:pStyle w:val="PargrafodaLista"/>
        <w:tabs>
          <w:tab w:val="left" w:pos="426"/>
        </w:tabs>
        <w:spacing w:line="360" w:lineRule="auto"/>
        <w:ind w:left="0"/>
        <w:rPr>
          <w:rFonts w:ascii="Times New Roman" w:hAnsi="Times New Roman" w:cs="Times New Roman"/>
          <w:sz w:val="24"/>
          <w:szCs w:val="24"/>
        </w:rPr>
      </w:pPr>
    </w:p>
    <w:p w14:paraId="15CC6943" w14:textId="23B7AC72" w:rsidR="007C6EAD" w:rsidRPr="00CF44C1" w:rsidRDefault="000A38DB" w:rsidP="000D019F">
      <w:pPr>
        <w:pStyle w:val="PargrafodaLista"/>
        <w:numPr>
          <w:ilvl w:val="0"/>
          <w:numId w:val="18"/>
        </w:numPr>
        <w:tabs>
          <w:tab w:val="left" w:pos="426"/>
        </w:tabs>
        <w:spacing w:line="360" w:lineRule="auto"/>
        <w:ind w:left="0" w:firstLine="0"/>
        <w:rPr>
          <w:rFonts w:ascii="Times New Roman" w:hAnsi="Times New Roman" w:cs="Times New Roman"/>
          <w:b/>
          <w:bCs/>
          <w:sz w:val="24"/>
          <w:szCs w:val="24"/>
          <w:u w:val="single"/>
        </w:rPr>
      </w:pPr>
      <w:r w:rsidRPr="00CF44C1">
        <w:rPr>
          <w:rFonts w:ascii="Times New Roman" w:hAnsi="Times New Roman" w:cs="Times New Roman"/>
          <w:b/>
          <w:bCs/>
          <w:sz w:val="24"/>
          <w:szCs w:val="24"/>
          <w:u w:val="single"/>
        </w:rPr>
        <w:t>DA EXECUÇÃO DO OBJETO</w:t>
      </w:r>
    </w:p>
    <w:p w14:paraId="6A43380C" w14:textId="77777777" w:rsidR="00955BA7" w:rsidRPr="00CF44C1" w:rsidRDefault="00F23CF9" w:rsidP="000D019F">
      <w:pPr>
        <w:pStyle w:val="PargrafodaLista"/>
        <w:numPr>
          <w:ilvl w:val="1"/>
          <w:numId w:val="18"/>
        </w:numPr>
        <w:tabs>
          <w:tab w:val="left" w:pos="426"/>
          <w:tab w:val="left" w:pos="736"/>
        </w:tabs>
        <w:spacing w:line="360" w:lineRule="auto"/>
        <w:ind w:left="0" w:right="152" w:firstLine="0"/>
        <w:rPr>
          <w:rFonts w:ascii="Times New Roman" w:hAnsi="Times New Roman" w:cs="Times New Roman"/>
          <w:sz w:val="24"/>
          <w:szCs w:val="24"/>
        </w:rPr>
      </w:pPr>
      <w:r w:rsidRPr="00CF44C1">
        <w:rPr>
          <w:rFonts w:ascii="Times New Roman" w:hAnsi="Times New Roman" w:cs="Times New Roman"/>
          <w:sz w:val="24"/>
          <w:szCs w:val="24"/>
        </w:rPr>
        <w:t>A CONTRATADA deverá executar o objeto contratado conforme solicitação da CONTRATANTE, nos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termos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prescritos 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Termo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Referência, obedecendo-se ainda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seguintes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preceitos:</w:t>
      </w:r>
    </w:p>
    <w:p w14:paraId="7887BE61" w14:textId="68EAD484" w:rsidR="00955BA7" w:rsidRPr="00CF44C1" w:rsidRDefault="00F23CF9" w:rsidP="002B67B1">
      <w:pPr>
        <w:tabs>
          <w:tab w:val="left" w:pos="426"/>
          <w:tab w:val="left" w:pos="912"/>
        </w:tabs>
        <w:spacing w:line="360" w:lineRule="auto"/>
        <w:ind w:right="144"/>
        <w:rPr>
          <w:rFonts w:ascii="Times New Roman" w:hAnsi="Times New Roman" w:cs="Times New Roman"/>
          <w:sz w:val="24"/>
          <w:szCs w:val="24"/>
        </w:rPr>
      </w:pPr>
      <w:r w:rsidRPr="00CF44C1">
        <w:rPr>
          <w:rFonts w:ascii="Times New Roman" w:hAnsi="Times New Roman" w:cs="Times New Roman"/>
          <w:sz w:val="24"/>
          <w:szCs w:val="24"/>
        </w:rPr>
        <w:t>O responsável pelo recebimento do objeto deverá atestar a qualidade e quantidade dos serviços,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devendo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rejeitar</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qualquer</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objeto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que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esteja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desacordo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com 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especificado no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Termo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Referência.</w:t>
      </w:r>
    </w:p>
    <w:p w14:paraId="258DD4D6" w14:textId="723B1F97" w:rsidR="007C6EAD" w:rsidRPr="00CF44C1" w:rsidRDefault="00F23CF9" w:rsidP="000D019F">
      <w:pPr>
        <w:pStyle w:val="PargrafodaLista"/>
        <w:numPr>
          <w:ilvl w:val="1"/>
          <w:numId w:val="18"/>
        </w:numPr>
        <w:tabs>
          <w:tab w:val="left" w:pos="426"/>
          <w:tab w:val="left" w:pos="746"/>
        </w:tabs>
        <w:spacing w:line="360" w:lineRule="auto"/>
        <w:ind w:left="0" w:right="145" w:firstLine="0"/>
        <w:rPr>
          <w:rFonts w:ascii="Times New Roman" w:hAnsi="Times New Roman" w:cs="Times New Roman"/>
          <w:sz w:val="24"/>
          <w:szCs w:val="24"/>
        </w:rPr>
      </w:pPr>
      <w:r w:rsidRPr="00CF44C1">
        <w:rPr>
          <w:rFonts w:ascii="Times New Roman" w:hAnsi="Times New Roman" w:cs="Times New Roman"/>
          <w:sz w:val="24"/>
          <w:szCs w:val="24"/>
        </w:rPr>
        <w:t>Os serviços rejeitados, quando em desacordo com as especificações constantes neste Termo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Referência e na proposta, deverão ser substituídos/refeitos no prazo de 05 (cinco) dias, a contar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notificação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contratada, as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suas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custas,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prejuízo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aplicação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penalidades.</w:t>
      </w:r>
    </w:p>
    <w:p w14:paraId="374EEF8B" w14:textId="77777777" w:rsidR="00022A9C" w:rsidRPr="00CF44C1" w:rsidRDefault="00022A9C" w:rsidP="00956645">
      <w:pPr>
        <w:pStyle w:val="PargrafodaLista"/>
        <w:tabs>
          <w:tab w:val="left" w:pos="426"/>
          <w:tab w:val="left" w:pos="746"/>
        </w:tabs>
        <w:spacing w:line="360" w:lineRule="auto"/>
        <w:ind w:left="0" w:right="147"/>
        <w:rPr>
          <w:rFonts w:ascii="Times New Roman" w:hAnsi="Times New Roman" w:cs="Times New Roman"/>
          <w:sz w:val="24"/>
          <w:szCs w:val="24"/>
        </w:rPr>
      </w:pPr>
    </w:p>
    <w:p w14:paraId="312CB5D7" w14:textId="02DCB6F5" w:rsidR="007C6EAD" w:rsidRPr="00CF44C1" w:rsidRDefault="00F23CF9" w:rsidP="000D019F">
      <w:pPr>
        <w:pStyle w:val="Ttulo1"/>
        <w:numPr>
          <w:ilvl w:val="0"/>
          <w:numId w:val="18"/>
        </w:numPr>
        <w:tabs>
          <w:tab w:val="left" w:pos="426"/>
          <w:tab w:val="left" w:pos="500"/>
        </w:tabs>
        <w:spacing w:line="360" w:lineRule="auto"/>
        <w:ind w:left="0" w:firstLine="0"/>
        <w:rPr>
          <w:rFonts w:ascii="Times New Roman" w:hAnsi="Times New Roman" w:cs="Times New Roman"/>
          <w:sz w:val="24"/>
          <w:szCs w:val="24"/>
          <w:u w:val="single"/>
        </w:rPr>
      </w:pPr>
      <w:bookmarkStart w:id="62" w:name="17._CONDIÇÕES_DE_PAGAMENTO"/>
      <w:bookmarkEnd w:id="62"/>
      <w:r w:rsidRPr="00CF44C1">
        <w:rPr>
          <w:rFonts w:ascii="Times New Roman" w:hAnsi="Times New Roman" w:cs="Times New Roman"/>
          <w:sz w:val="24"/>
          <w:szCs w:val="24"/>
          <w:u w:val="single"/>
        </w:rPr>
        <w:t>CONDIÇÕES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6"/>
          <w:sz w:val="24"/>
          <w:szCs w:val="24"/>
          <w:u w:val="single"/>
        </w:rPr>
        <w:t xml:space="preserve"> </w:t>
      </w:r>
      <w:r w:rsidRPr="00CF44C1">
        <w:rPr>
          <w:rFonts w:ascii="Times New Roman" w:hAnsi="Times New Roman" w:cs="Times New Roman"/>
          <w:sz w:val="24"/>
          <w:szCs w:val="24"/>
          <w:u w:val="single"/>
        </w:rPr>
        <w:t>PAGAMENTO</w:t>
      </w:r>
    </w:p>
    <w:p w14:paraId="48EB1563" w14:textId="4AC99F93" w:rsidR="00955BA7" w:rsidRPr="00CF44C1" w:rsidRDefault="00F23CF9" w:rsidP="000D019F">
      <w:pPr>
        <w:pStyle w:val="PargrafodaLista"/>
        <w:numPr>
          <w:ilvl w:val="1"/>
          <w:numId w:val="18"/>
        </w:numPr>
        <w:tabs>
          <w:tab w:val="left" w:pos="426"/>
          <w:tab w:val="left" w:pos="71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O pagamento será realizado conforme a ordem cronológica de pagamentos do Município, em até 30</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(trinta) dias contados após a emissão e protocolo da nota fiscal, com o aceite do fiscal, observadas 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condições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recebimento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provisória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definitiva</w:t>
      </w:r>
      <w:r w:rsidR="00FF3BD4" w:rsidRPr="00CF44C1">
        <w:rPr>
          <w:rFonts w:ascii="Times New Roman" w:hAnsi="Times New Roman" w:cs="Times New Roman"/>
          <w:sz w:val="24"/>
          <w:szCs w:val="24"/>
        </w:rPr>
        <w:t xml:space="preserve">, </w:t>
      </w:r>
      <w:bookmarkStart w:id="63" w:name="_Hlk160444391"/>
      <w:r w:rsidR="00FF3BD4" w:rsidRPr="00CF44C1">
        <w:rPr>
          <w:rFonts w:ascii="Times New Roman" w:hAnsi="Times New Roman" w:cs="Times New Roman"/>
          <w:sz w:val="24"/>
          <w:szCs w:val="24"/>
        </w:rPr>
        <w:t>conforme regulamentado pelo Decreto Municipal Nº 3642/2023.</w:t>
      </w:r>
    </w:p>
    <w:bookmarkEnd w:id="63"/>
    <w:p w14:paraId="427CBBFA" w14:textId="637E23C6" w:rsidR="00FF3BD4" w:rsidRPr="00CF44C1" w:rsidRDefault="00FF3BD4" w:rsidP="000D019F">
      <w:pPr>
        <w:pStyle w:val="PargrafodaLista"/>
        <w:numPr>
          <w:ilvl w:val="1"/>
          <w:numId w:val="1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 xml:space="preserve">O prazo para pagamento será de 30 (trinta) dias, contados da data do protocolo do processo de pagamento no </w:t>
      </w:r>
      <w:bookmarkStart w:id="64" w:name="_Hlk160444458"/>
      <w:bookmarkStart w:id="65" w:name="_Hlk160444422"/>
      <w:r w:rsidRPr="00CF44C1">
        <w:rPr>
          <w:rFonts w:ascii="Times New Roman" w:hAnsi="Times New Roman" w:cs="Times New Roman"/>
          <w:sz w:val="24"/>
          <w:szCs w:val="24"/>
        </w:rPr>
        <w:t>Serviço de Protocolo da PREFEITURA MUNICIPAL DE MAGÉ</w:t>
      </w:r>
      <w:bookmarkEnd w:id="64"/>
      <w:r w:rsidRPr="00CF44C1">
        <w:rPr>
          <w:rFonts w:ascii="Times New Roman" w:hAnsi="Times New Roman" w:cs="Times New Roman"/>
          <w:sz w:val="24"/>
          <w:szCs w:val="24"/>
        </w:rPr>
        <w:t xml:space="preserve">, localizado na Praça Dr. Nilo Peçanha, s/n - Centro – Magé, das 09:00h às 17:00h, diariamente, exceto aos sábados, domingos e feriados, </w:t>
      </w:r>
      <w:bookmarkEnd w:id="65"/>
      <w:r w:rsidRPr="00CF44C1">
        <w:rPr>
          <w:rFonts w:ascii="Times New Roman" w:hAnsi="Times New Roman" w:cs="Times New Roman"/>
          <w:sz w:val="24"/>
          <w:szCs w:val="24"/>
        </w:rPr>
        <w:t>que deverão ser efetuados após a regular liquidação da despesa, nos termos do art. 63 da Lei Federal nº 4.320/64  e Decreto Municipal Nº 3</w:t>
      </w:r>
      <w:r w:rsidR="00FC1DCB" w:rsidRPr="00CF44C1">
        <w:rPr>
          <w:rFonts w:ascii="Times New Roman" w:hAnsi="Times New Roman" w:cs="Times New Roman"/>
          <w:sz w:val="24"/>
          <w:szCs w:val="24"/>
        </w:rPr>
        <w:t>.</w:t>
      </w:r>
      <w:r w:rsidRPr="00CF44C1">
        <w:rPr>
          <w:rFonts w:ascii="Times New Roman" w:hAnsi="Times New Roman" w:cs="Times New Roman"/>
          <w:sz w:val="24"/>
          <w:szCs w:val="24"/>
        </w:rPr>
        <w:t>642/2023, observado o disposto no art. 141 da Lei Federal nº 14.133/2021.</w:t>
      </w:r>
    </w:p>
    <w:p w14:paraId="4644438E" w14:textId="77777777" w:rsidR="00FF3BD4" w:rsidRPr="00CF44C1" w:rsidRDefault="00FF3BD4" w:rsidP="000D019F">
      <w:pPr>
        <w:pStyle w:val="PargrafodaLista"/>
        <w:numPr>
          <w:ilvl w:val="1"/>
          <w:numId w:val="1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3E08157" w14:textId="77777777" w:rsidR="00FF3BD4" w:rsidRPr="00CF44C1" w:rsidRDefault="00FF3BD4" w:rsidP="000D019F">
      <w:pPr>
        <w:pStyle w:val="PargrafodaLista"/>
        <w:numPr>
          <w:ilvl w:val="1"/>
          <w:numId w:val="1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16CECFE2" w14:textId="77777777" w:rsidR="00FF3BD4" w:rsidRPr="00CF44C1" w:rsidRDefault="00FF3BD4" w:rsidP="000D019F">
      <w:pPr>
        <w:pStyle w:val="PargrafodaLista"/>
        <w:numPr>
          <w:ilvl w:val="1"/>
          <w:numId w:val="1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1709CC73" w14:textId="0E03AFEE"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6DF505DB" w14:textId="39F52A69"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BEE9798"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Ordem de Serviço e/ou Compra no valor da despesa pleiteada para pagamento;</w:t>
      </w:r>
    </w:p>
    <w:p w14:paraId="3B3A97EF"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Correto enquadramento da despesa quanto à função programática e elemento de despesa;</w:t>
      </w:r>
    </w:p>
    <w:p w14:paraId="51E36D16"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 xml:space="preserve">Certidões de regularidade para com a União, FGTS e Certidão Negativa de Débitos </w:t>
      </w:r>
      <w:r w:rsidRPr="00CF44C1">
        <w:rPr>
          <w:rFonts w:ascii="Times New Roman" w:hAnsi="Times New Roman" w:cs="Times New Roman"/>
          <w:sz w:val="24"/>
          <w:szCs w:val="24"/>
        </w:rPr>
        <w:lastRenderedPageBreak/>
        <w:t>Trabalhistas;</w:t>
      </w:r>
    </w:p>
    <w:p w14:paraId="1CDCC6DA"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Declaração de que mantém as demais condições de habilitação;</w:t>
      </w:r>
    </w:p>
    <w:p w14:paraId="5CC55536"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Mapa de controle da execução contratual, constando identificação, matrícula e assinatura dos servidores municipais;</w:t>
      </w:r>
    </w:p>
    <w:p w14:paraId="1962E56A"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Publicação da Portaria de Designação da Comissão Fiscalizadora do Contrato;</w:t>
      </w:r>
    </w:p>
    <w:p w14:paraId="0207E376"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Relatório de Fiscalização do Contrato emitido pelos membros da respectiva Comissão de Fiscalização;</w:t>
      </w:r>
    </w:p>
    <w:p w14:paraId="03ADD214"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3E610330" w14:textId="77777777" w:rsidR="00FF3BD4" w:rsidRPr="00CF44C1" w:rsidRDefault="00FF3BD4" w:rsidP="000D019F">
      <w:pPr>
        <w:pStyle w:val="PargrafodaLista"/>
        <w:numPr>
          <w:ilvl w:val="0"/>
          <w:numId w:val="8"/>
        </w:numPr>
        <w:tabs>
          <w:tab w:val="left" w:pos="0"/>
          <w:tab w:val="left" w:pos="42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Cópia do comprovante de incorporação do bem permanente adquirido ao patrimônio municipal, quando for o caso, assim como das obras em andamento.</w:t>
      </w:r>
    </w:p>
    <w:p w14:paraId="2AC42292" w14:textId="77777777" w:rsidR="00FF3BD4" w:rsidRPr="00CF44C1" w:rsidRDefault="00FF3BD4" w:rsidP="000D019F">
      <w:pPr>
        <w:pStyle w:val="PargrafodaLista"/>
        <w:numPr>
          <w:ilvl w:val="1"/>
          <w:numId w:val="18"/>
        </w:numPr>
        <w:tabs>
          <w:tab w:val="left" w:pos="426"/>
          <w:tab w:val="left" w:pos="71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416EF2F0" w14:textId="77777777" w:rsidR="00FF3BD4" w:rsidRPr="00CF44C1" w:rsidRDefault="00FF3BD4" w:rsidP="000D019F">
      <w:pPr>
        <w:pStyle w:val="PargrafodaLista"/>
        <w:numPr>
          <w:ilvl w:val="0"/>
          <w:numId w:val="9"/>
        </w:numPr>
        <w:tabs>
          <w:tab w:val="left" w:pos="426"/>
          <w:tab w:val="left" w:pos="71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Esteja no prazo;</w:t>
      </w:r>
    </w:p>
    <w:p w14:paraId="586AA7FE" w14:textId="77777777" w:rsidR="00FF3BD4" w:rsidRPr="00CF44C1" w:rsidRDefault="00FF3BD4" w:rsidP="000D019F">
      <w:pPr>
        <w:pStyle w:val="PargrafodaLista"/>
        <w:numPr>
          <w:ilvl w:val="0"/>
          <w:numId w:val="9"/>
        </w:numPr>
        <w:tabs>
          <w:tab w:val="left" w:pos="426"/>
          <w:tab w:val="left" w:pos="71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Contenha, em seu verso, data, assinatura e matrícula dos servidores designados para compor a fiscalização do contrato, plenamente identificados, atestando o recebimento dos bens ou serviços;</w:t>
      </w:r>
    </w:p>
    <w:p w14:paraId="0EBBAE11" w14:textId="77777777" w:rsidR="00FF3BD4" w:rsidRPr="00CF44C1" w:rsidRDefault="00FF3BD4" w:rsidP="000D019F">
      <w:pPr>
        <w:pStyle w:val="PargrafodaLista"/>
        <w:numPr>
          <w:ilvl w:val="0"/>
          <w:numId w:val="9"/>
        </w:numPr>
        <w:tabs>
          <w:tab w:val="left" w:pos="426"/>
          <w:tab w:val="left" w:pos="71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Não contenha rasuras, emendas ou borrões;</w:t>
      </w:r>
    </w:p>
    <w:p w14:paraId="51118024" w14:textId="77777777" w:rsidR="00FF3BD4" w:rsidRPr="00CF44C1" w:rsidRDefault="00FF3BD4" w:rsidP="000D019F">
      <w:pPr>
        <w:pStyle w:val="PargrafodaLista"/>
        <w:numPr>
          <w:ilvl w:val="0"/>
          <w:numId w:val="9"/>
        </w:numPr>
        <w:tabs>
          <w:tab w:val="left" w:pos="426"/>
          <w:tab w:val="left" w:pos="712"/>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3B68CA6D" w14:textId="77777777" w:rsidR="00955BA7" w:rsidRPr="00CF44C1" w:rsidRDefault="00955BA7" w:rsidP="00956645">
      <w:pPr>
        <w:pStyle w:val="Corpodetexto"/>
        <w:tabs>
          <w:tab w:val="left" w:pos="426"/>
        </w:tabs>
        <w:spacing w:line="360" w:lineRule="auto"/>
        <w:ind w:left="0"/>
        <w:rPr>
          <w:rFonts w:ascii="Times New Roman" w:hAnsi="Times New Roman" w:cs="Times New Roman"/>
          <w:sz w:val="24"/>
          <w:szCs w:val="24"/>
        </w:rPr>
      </w:pPr>
    </w:p>
    <w:p w14:paraId="76B2F5CF" w14:textId="3AC5B0F0" w:rsidR="0009032C"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bookmarkStart w:id="66" w:name="18._DA_ATA_DE_REGISTRO_DE_PREÇOS"/>
      <w:bookmarkEnd w:id="66"/>
      <w:r w:rsidRPr="00CF44C1">
        <w:rPr>
          <w:rFonts w:ascii="Times New Roman" w:hAnsi="Times New Roman" w:cs="Times New Roman"/>
          <w:sz w:val="24"/>
          <w:szCs w:val="24"/>
          <w:u w:val="single"/>
        </w:rPr>
        <w:t>DA</w:t>
      </w:r>
      <w:r w:rsidRPr="00CF44C1">
        <w:rPr>
          <w:rFonts w:ascii="Times New Roman" w:hAnsi="Times New Roman" w:cs="Times New Roman"/>
          <w:spacing w:val="-1"/>
          <w:sz w:val="24"/>
          <w:szCs w:val="24"/>
          <w:u w:val="single"/>
        </w:rPr>
        <w:t xml:space="preserve"> </w:t>
      </w:r>
      <w:r w:rsidRPr="00CF44C1">
        <w:rPr>
          <w:rFonts w:ascii="Times New Roman" w:hAnsi="Times New Roman" w:cs="Times New Roman"/>
          <w:sz w:val="24"/>
          <w:szCs w:val="24"/>
          <w:u w:val="single"/>
        </w:rPr>
        <w:t>ATA</w:t>
      </w:r>
      <w:r w:rsidRPr="00CF44C1">
        <w:rPr>
          <w:rFonts w:ascii="Times New Roman" w:hAnsi="Times New Roman" w:cs="Times New Roman"/>
          <w:spacing w:val="-2"/>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REGISTRO</w:t>
      </w:r>
      <w:r w:rsidRPr="00CF44C1">
        <w:rPr>
          <w:rFonts w:ascii="Times New Roman" w:hAnsi="Times New Roman" w:cs="Times New Roman"/>
          <w:spacing w:val="-1"/>
          <w:sz w:val="24"/>
          <w:szCs w:val="24"/>
          <w:u w:val="single"/>
        </w:rPr>
        <w:t xml:space="preserve"> </w:t>
      </w:r>
      <w:r w:rsidRPr="00CF44C1">
        <w:rPr>
          <w:rFonts w:ascii="Times New Roman" w:hAnsi="Times New Roman" w:cs="Times New Roman"/>
          <w:sz w:val="24"/>
          <w:szCs w:val="24"/>
          <w:u w:val="single"/>
        </w:rPr>
        <w:t>DE</w:t>
      </w:r>
      <w:r w:rsidRPr="00CF44C1">
        <w:rPr>
          <w:rFonts w:ascii="Times New Roman" w:hAnsi="Times New Roman" w:cs="Times New Roman"/>
          <w:spacing w:val="-1"/>
          <w:sz w:val="24"/>
          <w:szCs w:val="24"/>
          <w:u w:val="single"/>
        </w:rPr>
        <w:t xml:space="preserve"> </w:t>
      </w:r>
      <w:r w:rsidRPr="00CF44C1">
        <w:rPr>
          <w:rFonts w:ascii="Times New Roman" w:hAnsi="Times New Roman" w:cs="Times New Roman"/>
          <w:sz w:val="24"/>
          <w:szCs w:val="24"/>
          <w:u w:val="single"/>
        </w:rPr>
        <w:t>PREÇOS</w:t>
      </w:r>
    </w:p>
    <w:p w14:paraId="0350B965" w14:textId="264D2433" w:rsidR="00955BA7" w:rsidRPr="00CF44C1" w:rsidRDefault="00F23CF9" w:rsidP="000D019F">
      <w:pPr>
        <w:pStyle w:val="PargrafodaLista"/>
        <w:numPr>
          <w:ilvl w:val="1"/>
          <w:numId w:val="18"/>
        </w:numPr>
        <w:tabs>
          <w:tab w:val="left" w:pos="426"/>
          <w:tab w:val="left" w:pos="710"/>
        </w:tabs>
        <w:spacing w:line="360" w:lineRule="auto"/>
        <w:ind w:left="0" w:right="143" w:firstLine="0"/>
        <w:rPr>
          <w:rFonts w:ascii="Times New Roman" w:hAnsi="Times New Roman" w:cs="Times New Roman"/>
          <w:sz w:val="24"/>
          <w:szCs w:val="24"/>
        </w:rPr>
      </w:pPr>
      <w:r w:rsidRPr="00CF44C1">
        <w:rPr>
          <w:rFonts w:ascii="Times New Roman" w:hAnsi="Times New Roman" w:cs="Times New Roman"/>
          <w:sz w:val="24"/>
          <w:szCs w:val="24"/>
        </w:rPr>
        <w:t>O prazo de vigência da ata de registro de preços será de 01 (um) ano e poderá ser prorrogado, por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igual período, desde que comprovado o preço vantajoso, observados o valor estimado e sua eventual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atualização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nos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termos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edital, poderá</w:t>
      </w:r>
    </w:p>
    <w:p w14:paraId="4AE51A01" w14:textId="77777777" w:rsidR="00955BA7" w:rsidRPr="00CF44C1" w:rsidRDefault="00F23CF9" w:rsidP="002B67B1">
      <w:pPr>
        <w:tabs>
          <w:tab w:val="left" w:pos="426"/>
          <w:tab w:val="left" w:pos="890"/>
        </w:tabs>
        <w:spacing w:line="360" w:lineRule="auto"/>
        <w:ind w:right="145"/>
        <w:rPr>
          <w:rFonts w:ascii="Times New Roman" w:hAnsi="Times New Roman" w:cs="Times New Roman"/>
          <w:sz w:val="24"/>
          <w:szCs w:val="24"/>
        </w:rPr>
      </w:pPr>
      <w:r w:rsidRPr="00CF44C1">
        <w:rPr>
          <w:rFonts w:ascii="Times New Roman" w:hAnsi="Times New Roman" w:cs="Times New Roman"/>
          <w:sz w:val="24"/>
          <w:szCs w:val="24"/>
        </w:rPr>
        <w:t>Os valores registrados serão fixos e irreajustáveis pelo período de 12 (doze) meses, salvo nos casos</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previstos</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artigo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124,</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Inciso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II,</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alínea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w:t>
      </w:r>
    </w:p>
    <w:p w14:paraId="33740DFE" w14:textId="591BCC03" w:rsidR="00955BA7" w:rsidRPr="00CF44C1" w:rsidRDefault="00F23CF9" w:rsidP="002B67B1">
      <w:pPr>
        <w:tabs>
          <w:tab w:val="left" w:pos="426"/>
          <w:tab w:val="left" w:pos="904"/>
        </w:tabs>
        <w:spacing w:line="360" w:lineRule="auto"/>
        <w:ind w:right="145"/>
        <w:rPr>
          <w:rFonts w:ascii="Times New Roman" w:hAnsi="Times New Roman" w:cs="Times New Roman"/>
          <w:sz w:val="24"/>
          <w:szCs w:val="24"/>
        </w:rPr>
      </w:pPr>
      <w:r w:rsidRPr="00CF44C1">
        <w:rPr>
          <w:rFonts w:ascii="Times New Roman" w:hAnsi="Times New Roman" w:cs="Times New Roman"/>
          <w:sz w:val="24"/>
          <w:szCs w:val="24"/>
        </w:rPr>
        <w:t>Transcorrido o prazo de 12 (doze) meses, caso a administração opte pela prorrogação da vigência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 registro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preços,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valor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registrado poderá</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ser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reajustado, com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base no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índice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w:t>
      </w:r>
      <w:r w:rsidR="00107CD0" w:rsidRPr="00CF44C1">
        <w:rPr>
          <w:rFonts w:ascii="Times New Roman" w:hAnsi="Times New Roman" w:cs="Times New Roman"/>
          <w:sz w:val="24"/>
          <w:szCs w:val="24"/>
        </w:rPr>
        <w:t>PCA</w:t>
      </w:r>
      <w:r w:rsidRPr="00CF44C1">
        <w:rPr>
          <w:rFonts w:ascii="Times New Roman" w:hAnsi="Times New Roman" w:cs="Times New Roman"/>
          <w:sz w:val="24"/>
          <w:szCs w:val="24"/>
        </w:rPr>
        <w:t>.</w:t>
      </w:r>
    </w:p>
    <w:p w14:paraId="1E86573D" w14:textId="77777777" w:rsidR="0009032C" w:rsidRPr="00CF44C1" w:rsidRDefault="0009032C" w:rsidP="00956645">
      <w:pPr>
        <w:pStyle w:val="PargrafodaLista"/>
        <w:tabs>
          <w:tab w:val="left" w:pos="426"/>
          <w:tab w:val="left" w:pos="904"/>
        </w:tabs>
        <w:spacing w:line="360" w:lineRule="auto"/>
        <w:ind w:left="0" w:right="147"/>
        <w:rPr>
          <w:rFonts w:ascii="Times New Roman" w:hAnsi="Times New Roman" w:cs="Times New Roman"/>
          <w:sz w:val="24"/>
          <w:szCs w:val="24"/>
        </w:rPr>
      </w:pPr>
    </w:p>
    <w:p w14:paraId="430C16D6" w14:textId="4198EFA4" w:rsidR="0009032C"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DA</w:t>
      </w:r>
      <w:r w:rsidRPr="00CF44C1">
        <w:rPr>
          <w:rFonts w:ascii="Times New Roman" w:hAnsi="Times New Roman" w:cs="Times New Roman"/>
          <w:spacing w:val="-6"/>
          <w:sz w:val="24"/>
          <w:szCs w:val="24"/>
          <w:u w:val="single"/>
        </w:rPr>
        <w:t xml:space="preserve"> </w:t>
      </w:r>
      <w:r w:rsidRPr="00CF44C1">
        <w:rPr>
          <w:rFonts w:ascii="Times New Roman" w:hAnsi="Times New Roman" w:cs="Times New Roman"/>
          <w:sz w:val="24"/>
          <w:szCs w:val="24"/>
          <w:u w:val="single"/>
        </w:rPr>
        <w:t>FISCALIZAÇÃO</w:t>
      </w:r>
    </w:p>
    <w:p w14:paraId="5D70CD89" w14:textId="35D4BF1E" w:rsidR="00955BA7" w:rsidRPr="00CF44C1" w:rsidRDefault="00107CD0" w:rsidP="000D019F">
      <w:pPr>
        <w:pStyle w:val="PargrafodaLista"/>
        <w:numPr>
          <w:ilvl w:val="1"/>
          <w:numId w:val="18"/>
        </w:numPr>
        <w:tabs>
          <w:tab w:val="left" w:pos="426"/>
          <w:tab w:val="left" w:pos="746"/>
        </w:tabs>
        <w:spacing w:line="360" w:lineRule="auto"/>
        <w:ind w:left="0" w:right="150" w:firstLine="0"/>
        <w:rPr>
          <w:rFonts w:ascii="Times New Roman" w:hAnsi="Times New Roman" w:cs="Times New Roman"/>
          <w:sz w:val="24"/>
          <w:szCs w:val="24"/>
        </w:rPr>
      </w:pPr>
      <w:r w:rsidRPr="00CF44C1">
        <w:rPr>
          <w:rFonts w:ascii="Times New Roman" w:hAnsi="Times New Roman" w:cs="Times New Roman"/>
          <w:sz w:val="24"/>
          <w:szCs w:val="24"/>
          <w:u w:val="single"/>
        </w:rPr>
        <w:lastRenderedPageBreak/>
        <w:t>O Município</w:t>
      </w:r>
      <w:r w:rsidR="00E27AD4" w:rsidRPr="00CF44C1">
        <w:rPr>
          <w:rFonts w:ascii="Times New Roman" w:hAnsi="Times New Roman" w:cs="Times New Roman"/>
          <w:sz w:val="24"/>
          <w:szCs w:val="24"/>
          <w:u w:val="single"/>
        </w:rPr>
        <w:t xml:space="preserve"> de Magé</w:t>
      </w:r>
      <w:r w:rsidRPr="00CF44C1">
        <w:rPr>
          <w:rFonts w:ascii="Times New Roman" w:hAnsi="Times New Roman" w:cs="Times New Roman"/>
          <w:sz w:val="24"/>
          <w:szCs w:val="24"/>
        </w:rPr>
        <w:t>, fiscalizará a execução dos serviços, solicitando à CONTRATADA, sempre que achar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conveniente, informações do seu andamento.</w:t>
      </w:r>
    </w:p>
    <w:p w14:paraId="4B89F44F" w14:textId="77777777" w:rsidR="00955BA7" w:rsidRPr="00CF44C1" w:rsidRDefault="00F23CF9" w:rsidP="000D019F">
      <w:pPr>
        <w:pStyle w:val="PargrafodaLista"/>
        <w:numPr>
          <w:ilvl w:val="1"/>
          <w:numId w:val="18"/>
        </w:numPr>
        <w:tabs>
          <w:tab w:val="left" w:pos="426"/>
          <w:tab w:val="left" w:pos="698"/>
        </w:tabs>
        <w:spacing w:line="360" w:lineRule="auto"/>
        <w:ind w:left="0" w:right="143" w:firstLine="0"/>
        <w:rPr>
          <w:rFonts w:ascii="Times New Roman" w:hAnsi="Times New Roman" w:cs="Times New Roman"/>
          <w:sz w:val="24"/>
          <w:szCs w:val="24"/>
        </w:rPr>
      </w:pPr>
      <w:r w:rsidRPr="00CF44C1">
        <w:rPr>
          <w:rFonts w:ascii="Times New Roman" w:hAnsi="Times New Roman" w:cs="Times New Roman"/>
          <w:sz w:val="24"/>
          <w:szCs w:val="24"/>
        </w:rPr>
        <w:t>No desempenho de suas atividades, é assegurado ao órgão fiscalizador o direito de verificar a perfeita</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execução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presente ajuste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todos os termos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condições.</w:t>
      </w:r>
    </w:p>
    <w:p w14:paraId="52323DDB" w14:textId="77777777" w:rsidR="00955BA7" w:rsidRPr="00CF44C1" w:rsidRDefault="00F23CF9" w:rsidP="000D019F">
      <w:pPr>
        <w:pStyle w:val="PargrafodaLista"/>
        <w:numPr>
          <w:ilvl w:val="1"/>
          <w:numId w:val="18"/>
        </w:numPr>
        <w:tabs>
          <w:tab w:val="left" w:pos="426"/>
          <w:tab w:val="left" w:pos="788"/>
        </w:tabs>
        <w:spacing w:line="360" w:lineRule="auto"/>
        <w:ind w:left="0" w:right="152" w:firstLine="0"/>
        <w:rPr>
          <w:rFonts w:ascii="Times New Roman" w:hAnsi="Times New Roman" w:cs="Times New Roman"/>
          <w:sz w:val="24"/>
          <w:szCs w:val="24"/>
        </w:rPr>
      </w:pP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omissão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total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parcial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órgão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fiscalizador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eximirá</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CONTRATADA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responsabilidade de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executar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serviço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 toda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cautela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 boa técnica.</w:t>
      </w:r>
    </w:p>
    <w:p w14:paraId="65D51B9F" w14:textId="0317EC40" w:rsidR="00955BA7" w:rsidRPr="00CF44C1" w:rsidRDefault="00F23CF9" w:rsidP="000D019F">
      <w:pPr>
        <w:pStyle w:val="PargrafodaLista"/>
        <w:numPr>
          <w:ilvl w:val="1"/>
          <w:numId w:val="18"/>
        </w:numPr>
        <w:tabs>
          <w:tab w:val="left" w:pos="426"/>
          <w:tab w:val="left" w:pos="710"/>
        </w:tabs>
        <w:spacing w:line="360" w:lineRule="auto"/>
        <w:ind w:left="0" w:right="133" w:firstLine="0"/>
        <w:rPr>
          <w:rFonts w:ascii="Times New Roman" w:hAnsi="Times New Roman" w:cs="Times New Roman"/>
          <w:sz w:val="24"/>
          <w:szCs w:val="24"/>
        </w:rPr>
      </w:pPr>
      <w:r w:rsidRPr="00CF44C1">
        <w:rPr>
          <w:rFonts w:ascii="Times New Roman" w:hAnsi="Times New Roman" w:cs="Times New Roman"/>
          <w:spacing w:val="-1"/>
          <w:sz w:val="24"/>
          <w:szCs w:val="24"/>
        </w:rPr>
        <w:t xml:space="preserve">Caberá à fiscalização exercer rigoroso controle do cumprimento </w:t>
      </w:r>
      <w:r w:rsidRPr="00CF44C1">
        <w:rPr>
          <w:rFonts w:ascii="Times New Roman" w:hAnsi="Times New Roman" w:cs="Times New Roman"/>
          <w:sz w:val="24"/>
          <w:szCs w:val="24"/>
        </w:rPr>
        <w:t>de cada uma das etapas da ata, 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especial quanto à quantidade e qualidade dos serviços executados, fazendo cumprir a lei e as disposições do</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presente edital.</w:t>
      </w:r>
    </w:p>
    <w:p w14:paraId="59C75633" w14:textId="77777777" w:rsidR="00955BA7" w:rsidRPr="00CF44C1" w:rsidRDefault="00F23CF9" w:rsidP="000D019F">
      <w:pPr>
        <w:pStyle w:val="PargrafodaLista"/>
        <w:numPr>
          <w:ilvl w:val="1"/>
          <w:numId w:val="18"/>
        </w:numPr>
        <w:tabs>
          <w:tab w:val="left" w:pos="426"/>
          <w:tab w:val="left" w:pos="694"/>
        </w:tabs>
        <w:spacing w:line="360" w:lineRule="auto"/>
        <w:ind w:left="0" w:right="133" w:firstLine="0"/>
        <w:rPr>
          <w:rFonts w:ascii="Times New Roman" w:hAnsi="Times New Roman" w:cs="Times New Roman"/>
          <w:sz w:val="24"/>
          <w:szCs w:val="24"/>
        </w:rPr>
      </w:pPr>
      <w:r w:rsidRPr="00CF44C1">
        <w:rPr>
          <w:rFonts w:ascii="Times New Roman" w:hAnsi="Times New Roman" w:cs="Times New Roman"/>
          <w:sz w:val="24"/>
          <w:szCs w:val="24"/>
        </w:rPr>
        <w:t>Verificada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ocorrência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irregularidade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cumprimento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fiscalização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tomará</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providências</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legais e contratuais cabíveis, inclusive quanto à aplicação das penalidades previstas no presente ata e na lei</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Federal n.º 14.133/2021</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posteriores alterações.</w:t>
      </w:r>
    </w:p>
    <w:p w14:paraId="483A518E" w14:textId="77777777" w:rsidR="00B423FC" w:rsidRPr="00CF44C1" w:rsidRDefault="00B423FC" w:rsidP="00B423FC">
      <w:pPr>
        <w:pStyle w:val="PargrafodaLista"/>
        <w:tabs>
          <w:tab w:val="left" w:pos="426"/>
          <w:tab w:val="left" w:pos="694"/>
        </w:tabs>
        <w:ind w:left="0" w:right="130"/>
        <w:rPr>
          <w:rFonts w:ascii="Times New Roman" w:hAnsi="Times New Roman" w:cs="Times New Roman"/>
          <w:sz w:val="24"/>
          <w:szCs w:val="24"/>
        </w:rPr>
      </w:pPr>
    </w:p>
    <w:p w14:paraId="4F7D6598" w14:textId="77777777" w:rsidR="00955BA7"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 xml:space="preserve">DA GESTÃO DAS </w:t>
      </w:r>
      <w:bookmarkStart w:id="67" w:name="_Hlk160105416"/>
      <w:r w:rsidRPr="00CF44C1">
        <w:rPr>
          <w:rFonts w:ascii="Times New Roman" w:hAnsi="Times New Roman" w:cs="Times New Roman"/>
          <w:sz w:val="24"/>
          <w:szCs w:val="24"/>
          <w:u w:val="single"/>
        </w:rPr>
        <w:t>ATAS DE REGISTRO DE PREÇOS</w:t>
      </w:r>
      <w:bookmarkEnd w:id="67"/>
    </w:p>
    <w:p w14:paraId="318F3BE4" w14:textId="32FF388A" w:rsidR="00180C92" w:rsidRPr="00CF44C1" w:rsidRDefault="00180C92" w:rsidP="00BE6846">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29.1</w:t>
      </w:r>
      <w:r w:rsidRPr="00CF44C1">
        <w:rPr>
          <w:rFonts w:ascii="Times New Roman" w:eastAsia="Times New Roman" w:hAnsi="Times New Roman" w:cs="Times New Roman"/>
          <w:sz w:val="24"/>
          <w:szCs w:val="24"/>
        </w:rPr>
        <w:t>. A gestão da Ata de Registro de Preços observará as disposições da Lei Federal nº 14.133/2021, do Decreto Municipal nº 3.635/2023 e demais normas aplicáveis.</w:t>
      </w:r>
    </w:p>
    <w:p w14:paraId="5EF96F78" w14:textId="76B9D345" w:rsidR="00180C92" w:rsidRPr="00CF44C1" w:rsidRDefault="00180C92" w:rsidP="00BE6846">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29.2</w:t>
      </w:r>
      <w:r w:rsidRPr="00CF44C1">
        <w:rPr>
          <w:rFonts w:ascii="Times New Roman" w:eastAsia="Times New Roman" w:hAnsi="Times New Roman" w:cs="Times New Roman"/>
          <w:sz w:val="24"/>
          <w:szCs w:val="24"/>
        </w:rPr>
        <w:t xml:space="preserve">. A </w:t>
      </w:r>
      <w:r w:rsidRPr="00CF44C1">
        <w:rPr>
          <w:rFonts w:ascii="Times New Roman" w:eastAsia="Times New Roman" w:hAnsi="Times New Roman" w:cs="Times New Roman"/>
          <w:b/>
          <w:bCs/>
          <w:sz w:val="24"/>
          <w:szCs w:val="24"/>
        </w:rPr>
        <w:t xml:space="preserve">Secretaria Municipal de </w:t>
      </w:r>
      <w:r w:rsidR="00BE6846" w:rsidRPr="00CF44C1">
        <w:rPr>
          <w:rFonts w:ascii="Times New Roman" w:eastAsia="Times New Roman" w:hAnsi="Times New Roman" w:cs="Times New Roman"/>
          <w:b/>
          <w:bCs/>
          <w:sz w:val="24"/>
          <w:szCs w:val="24"/>
        </w:rPr>
        <w:t>Educação</w:t>
      </w:r>
      <w:r w:rsidRPr="00CF44C1">
        <w:rPr>
          <w:rFonts w:ascii="Times New Roman" w:eastAsia="Times New Roman" w:hAnsi="Times New Roman" w:cs="Times New Roman"/>
          <w:sz w:val="24"/>
          <w:szCs w:val="24"/>
        </w:rPr>
        <w:t xml:space="preserve"> atuará como Órgão Gerenciador da Ata de Registro de Preços, sendo responsável pela condução dos procedimentos relacionados ao gerenciamento, controle, acompanhamento e fiscalização da Ata, nos termos da legislação aplicável.</w:t>
      </w:r>
    </w:p>
    <w:p w14:paraId="2236400A" w14:textId="645C8091" w:rsidR="00180C92" w:rsidRPr="00CF44C1" w:rsidRDefault="00180C92" w:rsidP="00BE6846">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29.3</w:t>
      </w:r>
      <w:r w:rsidRPr="00CF44C1">
        <w:rPr>
          <w:rFonts w:ascii="Times New Roman" w:eastAsia="Times New Roman" w:hAnsi="Times New Roman" w:cs="Times New Roman"/>
          <w:sz w:val="24"/>
          <w:szCs w:val="24"/>
        </w:rPr>
        <w:t>. Compete ao Órgão Gerenciador promover os atos necessários à administração da Ata de Registro de Preços, especialmente quanto ao controle dos quantitativos registrados, formalização das contratações decorrentes, gestão dos saldos, análise de pedidos de realinhamento de preços e adoção das medidas administrativas cabíveis.</w:t>
      </w:r>
    </w:p>
    <w:p w14:paraId="16437343" w14:textId="33A89102" w:rsidR="00180C92" w:rsidRPr="00CF44C1" w:rsidRDefault="00180C92" w:rsidP="00BE6846">
      <w:pPr>
        <w:tabs>
          <w:tab w:val="left" w:pos="888"/>
        </w:tabs>
        <w:spacing w:line="360" w:lineRule="auto"/>
        <w:ind w:right="249"/>
        <w:jc w:val="both"/>
        <w:rPr>
          <w:rFonts w:ascii="Times New Roman" w:eastAsia="Times New Roman" w:hAnsi="Times New Roman" w:cs="Times New Roman"/>
        </w:rPr>
      </w:pPr>
      <w:r w:rsidRPr="00CF44C1">
        <w:rPr>
          <w:rFonts w:ascii="Times New Roman" w:eastAsia="Times New Roman" w:hAnsi="Times New Roman" w:cs="Times New Roman"/>
          <w:b/>
          <w:bCs/>
          <w:sz w:val="24"/>
          <w:szCs w:val="24"/>
        </w:rPr>
        <w:t>29.4</w:t>
      </w:r>
      <w:r w:rsidRPr="00CF44C1">
        <w:rPr>
          <w:rFonts w:ascii="Times New Roman" w:eastAsia="Times New Roman" w:hAnsi="Times New Roman" w:cs="Times New Roman"/>
          <w:sz w:val="24"/>
          <w:szCs w:val="24"/>
        </w:rPr>
        <w:t>. A fiscalização da execução contratual será exercida por servidor(es) ou comissão formalmente designada pela Administração, cabendo-lhe acompanhar a execução do objeto, atestar o recebimento dos materiais e comunicar eventuais irregularidades à autoridade competente</w:t>
      </w:r>
      <w:r w:rsidRPr="00CF44C1">
        <w:rPr>
          <w:rFonts w:ascii="Times New Roman" w:eastAsia="Times New Roman" w:hAnsi="Times New Roman" w:cs="Times New Roman"/>
        </w:rPr>
        <w:t>.</w:t>
      </w:r>
    </w:p>
    <w:p w14:paraId="25B8108E" w14:textId="77777777" w:rsidR="00E031CF" w:rsidRPr="00CF44C1" w:rsidRDefault="00E031CF" w:rsidP="00B423FC">
      <w:pPr>
        <w:pStyle w:val="PargrafodaLista"/>
        <w:tabs>
          <w:tab w:val="left" w:pos="426"/>
          <w:tab w:val="left" w:pos="744"/>
        </w:tabs>
        <w:ind w:left="0" w:right="147"/>
        <w:rPr>
          <w:rFonts w:ascii="Times New Roman" w:hAnsi="Times New Roman" w:cs="Times New Roman"/>
          <w:sz w:val="24"/>
          <w:szCs w:val="24"/>
        </w:rPr>
      </w:pPr>
    </w:p>
    <w:p w14:paraId="5B1D8E8A" w14:textId="7F063CF6" w:rsidR="005D1613" w:rsidRPr="00CF44C1" w:rsidRDefault="00F23CF9" w:rsidP="000D019F">
      <w:pPr>
        <w:pStyle w:val="Ttulo1"/>
        <w:numPr>
          <w:ilvl w:val="0"/>
          <w:numId w:val="18"/>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DAS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SANÇÕES</w:t>
      </w:r>
    </w:p>
    <w:p w14:paraId="6CCC4FC8" w14:textId="6C694C65" w:rsidR="009E28CC" w:rsidRPr="00CF44C1" w:rsidRDefault="009E28CC" w:rsidP="000D019F">
      <w:pPr>
        <w:pStyle w:val="PargrafodaLista"/>
        <w:numPr>
          <w:ilvl w:val="1"/>
          <w:numId w:val="20"/>
        </w:numPr>
        <w:tabs>
          <w:tab w:val="left" w:pos="888"/>
        </w:tabs>
        <w:spacing w:line="360" w:lineRule="auto"/>
        <w:ind w:right="249"/>
        <w:rPr>
          <w:rFonts w:ascii="Times New Roman" w:eastAsia="Times New Roman" w:hAnsi="Times New Roman" w:cs="Times New Roman"/>
          <w:b/>
          <w:bCs/>
          <w:sz w:val="24"/>
          <w:szCs w:val="24"/>
        </w:rPr>
      </w:pPr>
      <w:r w:rsidRPr="00CF44C1">
        <w:rPr>
          <w:rFonts w:ascii="Times New Roman" w:eastAsia="Times New Roman" w:hAnsi="Times New Roman" w:cs="Times New Roman"/>
          <w:b/>
          <w:bCs/>
          <w:sz w:val="24"/>
          <w:szCs w:val="24"/>
        </w:rPr>
        <w:t>DAS SANÇÕES ADMINISTRATIVAS</w:t>
      </w:r>
    </w:p>
    <w:p w14:paraId="50BB238B"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 licitante ou a CONTRATADA que praticar quaisquer das infrações previstas nos arts. 155 e 156 da Lei Federal nº 14.133/2021 ficará sujeita, sem prejuízo da responsabilidade civil e criminal, às seguintes sanções administrativas:</w:t>
      </w:r>
    </w:p>
    <w:p w14:paraId="3D16DDA5"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I – advertência;</w:t>
      </w:r>
    </w:p>
    <w:p w14:paraId="245B6408"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lastRenderedPageBreak/>
        <w:t>II – multa;</w:t>
      </w:r>
    </w:p>
    <w:p w14:paraId="57099766"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III – impedimento de licitar e contratar;</w:t>
      </w:r>
    </w:p>
    <w:p w14:paraId="751DAE8E" w14:textId="26020F21"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IV – declaração de inidoneidade para licitar ou contratar.</w:t>
      </w:r>
    </w:p>
    <w:p w14:paraId="0EBE6404" w14:textId="10BD388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30.2</w:t>
      </w:r>
      <w:r w:rsidRPr="00CF44C1">
        <w:rPr>
          <w:rFonts w:ascii="Times New Roman" w:eastAsia="Times New Roman" w:hAnsi="Times New Roman" w:cs="Times New Roman"/>
          <w:sz w:val="24"/>
          <w:szCs w:val="24"/>
        </w:rPr>
        <w:t>. A aplicação das sanções observará os princípios da proporcionalidade, razoabilidade, motivação, devido processo legal, contraditório e ampla defesa, bem como a natureza e gravidade da infração, os danos causados à Administração Pública, a vantagem auferida, a reincidência, a boa-fé da contratada e as circunstâncias agravantes ou atenuantes do caso concreto.</w:t>
      </w:r>
    </w:p>
    <w:p w14:paraId="5F1B97F4"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30.3.</w:t>
      </w:r>
      <w:r w:rsidRPr="00CF44C1">
        <w:rPr>
          <w:rFonts w:ascii="Times New Roman" w:eastAsia="Times New Roman" w:hAnsi="Times New Roman" w:cs="Times New Roman"/>
          <w:sz w:val="24"/>
          <w:szCs w:val="24"/>
        </w:rPr>
        <w:t xml:space="preserve"> Constituem infrações administrativas, dentre outras previstas na legislação aplicável:</w:t>
      </w:r>
      <w:r w:rsidRPr="00CF44C1">
        <w:rPr>
          <w:rFonts w:ascii="Times New Roman" w:eastAsia="Times New Roman" w:hAnsi="Times New Roman" w:cs="Times New Roman"/>
          <w:sz w:val="24"/>
          <w:szCs w:val="24"/>
        </w:rPr>
        <w:br/>
        <w:t>a) dar causa à inexecução parcial do contrato;</w:t>
      </w:r>
    </w:p>
    <w:p w14:paraId="4630D90F"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b) dar causa à inexecução parcial do contrato que cause grave dano à Administração, ao funcionamento dos serviços públicos ou ao interesse coletivo;</w:t>
      </w:r>
    </w:p>
    <w:p w14:paraId="6877B7E3"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c) dar causa à inexecução total do contrato;</w:t>
      </w:r>
    </w:p>
    <w:p w14:paraId="562EB0B2"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d) deixar de entregar a documentação exigida para o certame;</w:t>
      </w:r>
    </w:p>
    <w:p w14:paraId="1C8FEE29"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e) não manter a proposta, salvo em decorrência de fato superveniente devidamente justificado;</w:t>
      </w:r>
      <w:r w:rsidRPr="00CF44C1">
        <w:rPr>
          <w:rFonts w:ascii="Times New Roman" w:eastAsia="Times New Roman" w:hAnsi="Times New Roman" w:cs="Times New Roman"/>
          <w:sz w:val="24"/>
          <w:szCs w:val="24"/>
        </w:rPr>
        <w:br/>
        <w:t>f) não celebrar a Ata de Registro de Preços, contrato ou instrumento equivalente, quando convocada dentro do prazo de validade de sua proposta;</w:t>
      </w:r>
      <w:r w:rsidRPr="00CF44C1">
        <w:rPr>
          <w:rFonts w:ascii="Times New Roman" w:eastAsia="Times New Roman" w:hAnsi="Times New Roman" w:cs="Times New Roman"/>
          <w:sz w:val="24"/>
          <w:szCs w:val="24"/>
        </w:rPr>
        <w:br/>
        <w:t>g) ensejar retardamento da execução ou entrega do objeto sem motivo justificado;</w:t>
      </w:r>
      <w:r w:rsidRPr="00CF44C1">
        <w:rPr>
          <w:rFonts w:ascii="Times New Roman" w:eastAsia="Times New Roman" w:hAnsi="Times New Roman" w:cs="Times New Roman"/>
          <w:sz w:val="24"/>
          <w:szCs w:val="24"/>
        </w:rPr>
        <w:br/>
        <w:t>h) apresentar declaração ou documentação falsa exigida para o certame ou prestar declaração falsa durante a licitação ou execução contratual;</w:t>
      </w:r>
    </w:p>
    <w:p w14:paraId="7B568D55"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i) fraudar a licitação ou praticar ato fraudulento na execução do contrato;</w:t>
      </w:r>
    </w:p>
    <w:p w14:paraId="0A2FEFE8"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j) comportar-se de modo inidôneo ou cometer fraude de qualquer natureza;</w:t>
      </w:r>
    </w:p>
    <w:p w14:paraId="390FAC9E" w14:textId="6C134AC1"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k) praticar atos ilícitos com vistas a frustrar os objetivos da licitação;</w:t>
      </w:r>
      <w:r w:rsidRPr="00CF44C1">
        <w:rPr>
          <w:rFonts w:ascii="Times New Roman" w:eastAsia="Times New Roman" w:hAnsi="Times New Roman" w:cs="Times New Roman"/>
          <w:sz w:val="24"/>
          <w:szCs w:val="24"/>
        </w:rPr>
        <w:br/>
        <w:t>l) praticar ato lesivo previsto no art. 5º da Lei Federal nº 12.846/2013.</w:t>
      </w:r>
    </w:p>
    <w:p w14:paraId="295E07F6" w14:textId="64F53903"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30.4</w:t>
      </w:r>
      <w:r w:rsidRPr="00CF44C1">
        <w:rPr>
          <w:rFonts w:ascii="Times New Roman" w:eastAsia="Times New Roman" w:hAnsi="Times New Roman" w:cs="Times New Roman"/>
          <w:sz w:val="24"/>
          <w:szCs w:val="24"/>
        </w:rPr>
        <w:t>. A sanção de advertência será aplicada exclusivamente pela infração administrativa de inexecução parcial do contrato, quando não se justificar imposição de penalidade mais grave.</w:t>
      </w:r>
    </w:p>
    <w:p w14:paraId="176424B0" w14:textId="2C1DA77B"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30.5</w:t>
      </w:r>
      <w:r w:rsidRPr="00CF44C1">
        <w:rPr>
          <w:rFonts w:ascii="Times New Roman" w:eastAsia="Times New Roman" w:hAnsi="Times New Roman" w:cs="Times New Roman"/>
          <w:sz w:val="24"/>
          <w:szCs w:val="24"/>
        </w:rPr>
        <w:t>. A sanção de multa poderá ser aplicada isoladamente ou cumulativamente com as demais penalidades previstas neste Edital, observados os seguintes parâmetros:</w:t>
      </w:r>
    </w:p>
    <w:p w14:paraId="38966650"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b/>
          <w:bCs/>
          <w:sz w:val="24"/>
          <w:szCs w:val="24"/>
        </w:rPr>
      </w:pPr>
      <w:r w:rsidRPr="00CF44C1">
        <w:rPr>
          <w:rFonts w:ascii="Times New Roman" w:eastAsia="Times New Roman" w:hAnsi="Times New Roman" w:cs="Times New Roman"/>
          <w:b/>
          <w:bCs/>
          <w:sz w:val="24"/>
          <w:szCs w:val="24"/>
        </w:rPr>
        <w:t>I – multa moratória:</w:t>
      </w:r>
    </w:p>
    <w:p w14:paraId="77E02FE1" w14:textId="7CDFDA2F"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 de 0,5% (meio por cento) por dia de atraso injustificado sobre o valor da obrigação inadimplida, limitada a 15% (quinze por cento);</w:t>
      </w:r>
    </w:p>
    <w:p w14:paraId="5FA1AAF4"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II – multa compensatória:</w:t>
      </w:r>
    </w:p>
    <w:p w14:paraId="32EB7371" w14:textId="1686AC9E" w:rsidR="009E28CC" w:rsidRPr="00CF44C1" w:rsidRDefault="009E28CC" w:rsidP="000D019F">
      <w:pPr>
        <w:pStyle w:val="PargrafodaLista"/>
        <w:numPr>
          <w:ilvl w:val="0"/>
          <w:numId w:val="21"/>
        </w:numPr>
        <w:tabs>
          <w:tab w:val="left" w:pos="284"/>
        </w:tabs>
        <w:spacing w:line="360" w:lineRule="auto"/>
        <w:ind w:left="0" w:right="249" w:firstLine="0"/>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 xml:space="preserve">de até 10% (dez por cento) sobre o valor do, item, saldo contratual ou obrigação inadimplida, </w:t>
      </w:r>
      <w:r w:rsidRPr="00CF44C1">
        <w:rPr>
          <w:rFonts w:ascii="Times New Roman" w:eastAsia="Times New Roman" w:hAnsi="Times New Roman" w:cs="Times New Roman"/>
          <w:sz w:val="24"/>
          <w:szCs w:val="24"/>
        </w:rPr>
        <w:lastRenderedPageBreak/>
        <w:t>nos casos de inexecução parcial;</w:t>
      </w:r>
    </w:p>
    <w:p w14:paraId="6E99B090" w14:textId="5629718B" w:rsidR="009E28CC" w:rsidRPr="00CF44C1" w:rsidRDefault="009E28CC" w:rsidP="000D019F">
      <w:pPr>
        <w:pStyle w:val="PargrafodaLista"/>
        <w:numPr>
          <w:ilvl w:val="0"/>
          <w:numId w:val="21"/>
        </w:numPr>
        <w:tabs>
          <w:tab w:val="left" w:pos="284"/>
        </w:tabs>
        <w:spacing w:line="360" w:lineRule="auto"/>
        <w:ind w:left="0" w:right="249" w:firstLine="0"/>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de até 20% (vinte por cento) sobre o valor do, item, saldo contratual ou obrigação inadimplida, nos casos de inexecução total, recusa injustificada de contratação, abandono contratual ou descumprimento grave das obrigações assumidas.</w:t>
      </w:r>
    </w:p>
    <w:p w14:paraId="19177ED3" w14:textId="061A17C1"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30.5.1</w:t>
      </w:r>
      <w:r w:rsidRPr="00CF44C1">
        <w:rPr>
          <w:rFonts w:ascii="Times New Roman" w:eastAsia="Times New Roman" w:hAnsi="Times New Roman" w:cs="Times New Roman"/>
          <w:sz w:val="24"/>
          <w:szCs w:val="24"/>
        </w:rPr>
        <w:t>. A definição do percentual aplicável observará a gravidade da infração, extensão do dano causado à Administração Pública, grau de comprometimento da execução contratual, reincidência e comportamento da contratada durante a execução do ajuste.</w:t>
      </w:r>
    </w:p>
    <w:p w14:paraId="35691788" w14:textId="0BE3FF76"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30.5.2</w:t>
      </w:r>
      <w:r w:rsidRPr="00CF44C1">
        <w:rPr>
          <w:rFonts w:ascii="Times New Roman" w:eastAsia="Times New Roman" w:hAnsi="Times New Roman" w:cs="Times New Roman"/>
          <w:sz w:val="24"/>
          <w:szCs w:val="24"/>
        </w:rPr>
        <w:t>. A aplicação de multa moratória não impedirá a Administração de convertê-la em multa compensatória quando caracterizada a inexecução total da obrigação.</w:t>
      </w:r>
    </w:p>
    <w:p w14:paraId="03511E94" w14:textId="77777777" w:rsidR="0053013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30.5.3</w:t>
      </w:r>
      <w:r w:rsidRPr="00CF44C1">
        <w:rPr>
          <w:rFonts w:ascii="Times New Roman" w:eastAsia="Times New Roman" w:hAnsi="Times New Roman" w:cs="Times New Roman"/>
          <w:sz w:val="24"/>
          <w:szCs w:val="24"/>
        </w:rPr>
        <w:t>. As multas aplicadas poderão ser:</w:t>
      </w:r>
    </w:p>
    <w:p w14:paraId="4728D8EE" w14:textId="5A0EB628"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a) descontadas dos pagamentos eventualmente devidos pela Administração;</w:t>
      </w:r>
    </w:p>
    <w:p w14:paraId="07E9D350"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b) descontadas da garantia contratual;</w:t>
      </w:r>
    </w:p>
    <w:p w14:paraId="3F88461C" w14:textId="77777777"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c) cobradas judicialmente;</w:t>
      </w:r>
    </w:p>
    <w:p w14:paraId="1BB87CB3" w14:textId="69F6669A"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d) inscritas em dívida ativa, quando cabível.</w:t>
      </w:r>
    </w:p>
    <w:p w14:paraId="0F948CA9" w14:textId="22CB3B94"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30.6.</w:t>
      </w:r>
      <w:r w:rsidRPr="00CF44C1">
        <w:rPr>
          <w:rFonts w:ascii="Times New Roman" w:eastAsia="Times New Roman" w:hAnsi="Times New Roman" w:cs="Times New Roman"/>
          <w:sz w:val="24"/>
          <w:szCs w:val="24"/>
        </w:rPr>
        <w:t xml:space="preserve"> A sanção de impedimento de licitar e contratar com a Administração Pública poderá ser aplicada pelo prazo máximo de 03 (três) anos, quando não se justificar a imposição de penalidade mais grave, especialmente nas hipóteses previstas nos incisos II, III, IV, V, VI e VII do art. 155 da Lei Federal nº 14.133/2021.</w:t>
      </w:r>
    </w:p>
    <w:p w14:paraId="50E4FA9F" w14:textId="2B0E8AAD"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30.7.</w:t>
      </w:r>
      <w:r w:rsidRPr="00CF44C1">
        <w:rPr>
          <w:rFonts w:ascii="Times New Roman" w:eastAsia="Times New Roman" w:hAnsi="Times New Roman" w:cs="Times New Roman"/>
          <w:sz w:val="24"/>
          <w:szCs w:val="24"/>
        </w:rPr>
        <w:t xml:space="preserve"> A sanção de declaração de inidoneidade para licitar ou contratar poderá ser aplicada nas hipóteses de prática de atos graves, ilícitos ou fraudulentos, bem como nas situações previstas nos incisos VIII, IX, X, XI e XII do art. 155 da Lei Federal nº 14.133/2021, pelo prazo mínimo de 03 (três) e máximo de 06 (seis) anos.</w:t>
      </w:r>
    </w:p>
    <w:p w14:paraId="2F21453A" w14:textId="77777777" w:rsidR="0053013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30.8</w:t>
      </w:r>
      <w:r w:rsidRPr="00CF44C1">
        <w:rPr>
          <w:rFonts w:ascii="Times New Roman" w:eastAsia="Times New Roman" w:hAnsi="Times New Roman" w:cs="Times New Roman"/>
          <w:sz w:val="24"/>
          <w:szCs w:val="24"/>
        </w:rPr>
        <w:t>. A aplicação das sanções previstas neste Edital não exclui, em hipótese alguma:</w:t>
      </w:r>
      <w:r w:rsidRPr="00CF44C1">
        <w:rPr>
          <w:rFonts w:ascii="Times New Roman" w:eastAsia="Times New Roman" w:hAnsi="Times New Roman" w:cs="Times New Roman"/>
          <w:sz w:val="24"/>
          <w:szCs w:val="24"/>
        </w:rPr>
        <w:br/>
        <w:t>a) a obrigação de reparação integral do dano causado à Administração Pública;</w:t>
      </w:r>
    </w:p>
    <w:p w14:paraId="6FA1E4FE" w14:textId="77777777" w:rsidR="0053013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b) a possibilidade de rescisão contratual;</w:t>
      </w:r>
    </w:p>
    <w:p w14:paraId="5576B0EE" w14:textId="77777777" w:rsidR="0053013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c) a apuração de responsabilidade civil, administrativa e criminal;</w:t>
      </w:r>
    </w:p>
    <w:p w14:paraId="7B6F8DAF" w14:textId="456E7DD1" w:rsidR="009E28CC" w:rsidRPr="00CF44C1" w:rsidRDefault="009E28C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d) a adoção das demais medidas administrativas cabíveis.</w:t>
      </w:r>
    </w:p>
    <w:p w14:paraId="019B704F" w14:textId="7237146C" w:rsidR="009E28CC" w:rsidRPr="00CF44C1" w:rsidRDefault="0053013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w:t>
      </w:r>
      <w:r w:rsidR="009E28CC" w:rsidRPr="00CF44C1">
        <w:rPr>
          <w:rFonts w:ascii="Times New Roman" w:eastAsia="Times New Roman" w:hAnsi="Times New Roman" w:cs="Times New Roman"/>
          <w:b/>
          <w:bCs/>
          <w:sz w:val="24"/>
          <w:szCs w:val="24"/>
        </w:rPr>
        <w:t>.9</w:t>
      </w:r>
      <w:r w:rsidR="009E28CC" w:rsidRPr="00CF44C1">
        <w:rPr>
          <w:rFonts w:ascii="Times New Roman" w:eastAsia="Times New Roman" w:hAnsi="Times New Roman" w:cs="Times New Roman"/>
          <w:sz w:val="24"/>
          <w:szCs w:val="24"/>
        </w:rPr>
        <w:t>. A aplicação de qualquer penalidade dependerá da instauração de processo administrativo próprio, assegurados o contraditório e a ampla defesa, nos termos da legislação aplicável.</w:t>
      </w:r>
    </w:p>
    <w:p w14:paraId="43303262" w14:textId="10C44B11" w:rsidR="009E28CC" w:rsidRPr="00CF44C1" w:rsidRDefault="0053013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w:t>
      </w:r>
      <w:r w:rsidR="009E28CC" w:rsidRPr="00CF44C1">
        <w:rPr>
          <w:rFonts w:ascii="Times New Roman" w:eastAsia="Times New Roman" w:hAnsi="Times New Roman" w:cs="Times New Roman"/>
          <w:b/>
          <w:bCs/>
          <w:sz w:val="24"/>
          <w:szCs w:val="24"/>
        </w:rPr>
        <w:t>.10</w:t>
      </w:r>
      <w:r w:rsidR="009E28CC" w:rsidRPr="00CF44C1">
        <w:rPr>
          <w:rFonts w:ascii="Times New Roman" w:eastAsia="Times New Roman" w:hAnsi="Times New Roman" w:cs="Times New Roman"/>
          <w:sz w:val="24"/>
          <w:szCs w:val="24"/>
        </w:rPr>
        <w:t>. Antes da aplicação das penalidades, a CONTRATADA será notificada para apresentação de defesa prévia no prazo legalmente previsto.</w:t>
      </w:r>
    </w:p>
    <w:p w14:paraId="2B09AF79" w14:textId="45905E5B" w:rsidR="009E28CC" w:rsidRPr="00CF44C1" w:rsidRDefault="0053013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w:t>
      </w:r>
      <w:r w:rsidR="009E28CC" w:rsidRPr="00CF44C1">
        <w:rPr>
          <w:rFonts w:ascii="Times New Roman" w:eastAsia="Times New Roman" w:hAnsi="Times New Roman" w:cs="Times New Roman"/>
          <w:b/>
          <w:bCs/>
          <w:sz w:val="24"/>
          <w:szCs w:val="24"/>
        </w:rPr>
        <w:t>.11.</w:t>
      </w:r>
      <w:r w:rsidR="009E28CC" w:rsidRPr="00CF44C1">
        <w:rPr>
          <w:rFonts w:ascii="Times New Roman" w:eastAsia="Times New Roman" w:hAnsi="Times New Roman" w:cs="Times New Roman"/>
          <w:sz w:val="24"/>
          <w:szCs w:val="24"/>
        </w:rPr>
        <w:t xml:space="preserve"> A recusa injustificada da adjudicatária em assinar a Ata de Registro de Preços, contrato ou </w:t>
      </w:r>
      <w:r w:rsidR="009E28CC" w:rsidRPr="00CF44C1">
        <w:rPr>
          <w:rFonts w:ascii="Times New Roman" w:eastAsia="Times New Roman" w:hAnsi="Times New Roman" w:cs="Times New Roman"/>
          <w:sz w:val="24"/>
          <w:szCs w:val="24"/>
        </w:rPr>
        <w:lastRenderedPageBreak/>
        <w:t>instrumento equivalente, dentro do prazo de validade da proposta, caracterizará descumprimento total da obrigação assumida, sujeitando-a às penalidades previstas neste Edital e na Lei Federal nº 14.133/2021.</w:t>
      </w:r>
    </w:p>
    <w:p w14:paraId="2D9D7A0B" w14:textId="4BD74844" w:rsidR="009E28CC" w:rsidRPr="00CF44C1" w:rsidRDefault="0053013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w:t>
      </w:r>
      <w:r w:rsidR="009E28CC" w:rsidRPr="00CF44C1">
        <w:rPr>
          <w:rFonts w:ascii="Times New Roman" w:eastAsia="Times New Roman" w:hAnsi="Times New Roman" w:cs="Times New Roman"/>
          <w:b/>
          <w:bCs/>
          <w:sz w:val="24"/>
          <w:szCs w:val="24"/>
        </w:rPr>
        <w:t>.12</w:t>
      </w:r>
      <w:r w:rsidR="009E28CC" w:rsidRPr="00CF44C1">
        <w:rPr>
          <w:rFonts w:ascii="Times New Roman" w:eastAsia="Times New Roman" w:hAnsi="Times New Roman" w:cs="Times New Roman"/>
          <w:sz w:val="24"/>
          <w:szCs w:val="24"/>
        </w:rPr>
        <w:t>. As penalidades aplicadas serão registradas nos cadastros oficiais pertinentes e poderão ser divulgadas no Portal Nacional de Contratações Públicas – PNCP, na forma da legislação vigente.</w:t>
      </w:r>
    </w:p>
    <w:p w14:paraId="0D5FBD9C" w14:textId="22356FF8" w:rsidR="009E28CC" w:rsidRPr="00CF44C1" w:rsidRDefault="0053013C" w:rsidP="009E28CC">
      <w:pPr>
        <w:tabs>
          <w:tab w:val="left" w:pos="888"/>
        </w:tabs>
        <w:spacing w:line="360" w:lineRule="auto"/>
        <w:ind w:right="249"/>
        <w:jc w:val="both"/>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30</w:t>
      </w:r>
      <w:r w:rsidR="009E28CC" w:rsidRPr="00CF44C1">
        <w:rPr>
          <w:rFonts w:ascii="Times New Roman" w:eastAsia="Times New Roman" w:hAnsi="Times New Roman" w:cs="Times New Roman"/>
          <w:b/>
          <w:bCs/>
          <w:sz w:val="24"/>
          <w:szCs w:val="24"/>
        </w:rPr>
        <w:t>.13.</w:t>
      </w:r>
      <w:r w:rsidR="009E28CC" w:rsidRPr="00CF44C1">
        <w:rPr>
          <w:rFonts w:ascii="Times New Roman" w:eastAsia="Times New Roman" w:hAnsi="Times New Roman" w:cs="Times New Roman"/>
          <w:sz w:val="24"/>
          <w:szCs w:val="24"/>
        </w:rPr>
        <w:t xml:space="preserve"> Na aplicação das sanções administrativas, a Administração observará, sempre que possível, a gradação das penalidades e a adoção de medidas proporcionais à natureza e à extensão da infração praticada, privilegiando a finalidade preventiva, corretiva e pedagógica da atuação sancionatória estatal.</w:t>
      </w:r>
    </w:p>
    <w:p w14:paraId="394AA56B" w14:textId="77777777" w:rsidR="00B423FC" w:rsidRPr="00CF44C1" w:rsidRDefault="00B423FC" w:rsidP="009E28CC">
      <w:pPr>
        <w:pStyle w:val="Corpodetexto"/>
        <w:tabs>
          <w:tab w:val="left" w:pos="426"/>
        </w:tabs>
        <w:spacing w:line="360" w:lineRule="auto"/>
        <w:ind w:left="0"/>
        <w:rPr>
          <w:rFonts w:ascii="Times New Roman" w:hAnsi="Times New Roman" w:cs="Times New Roman"/>
          <w:sz w:val="24"/>
          <w:szCs w:val="24"/>
        </w:rPr>
      </w:pPr>
    </w:p>
    <w:p w14:paraId="41E0BE81" w14:textId="781AB541" w:rsidR="007768ED" w:rsidRPr="00CF44C1" w:rsidRDefault="00F23CF9" w:rsidP="000D019F">
      <w:pPr>
        <w:pStyle w:val="Ttulo1"/>
        <w:numPr>
          <w:ilvl w:val="0"/>
          <w:numId w:val="20"/>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DOS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ESCLARECIMENTOS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E</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IMPUGNAÇÕES</w:t>
      </w:r>
      <w:r w:rsidRPr="00CF44C1">
        <w:rPr>
          <w:rFonts w:ascii="Times New Roman" w:hAnsi="Times New Roman" w:cs="Times New Roman"/>
          <w:spacing w:val="-3"/>
          <w:sz w:val="24"/>
          <w:szCs w:val="24"/>
          <w:u w:val="single"/>
        </w:rPr>
        <w:t xml:space="preserve"> </w:t>
      </w:r>
      <w:r w:rsidRPr="00CF44C1">
        <w:rPr>
          <w:rFonts w:ascii="Times New Roman" w:hAnsi="Times New Roman" w:cs="Times New Roman"/>
          <w:sz w:val="24"/>
          <w:szCs w:val="24"/>
          <w:u w:val="single"/>
        </w:rPr>
        <w:t>AO</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EDITAL</w:t>
      </w:r>
    </w:p>
    <w:p w14:paraId="128C2CFC" w14:textId="54DB986C" w:rsidR="002B67B1" w:rsidRPr="00CF44C1" w:rsidRDefault="002B67B1" w:rsidP="000D019F">
      <w:pPr>
        <w:pStyle w:val="PargrafodaLista"/>
        <w:numPr>
          <w:ilvl w:val="1"/>
          <w:numId w:val="19"/>
        </w:numPr>
        <w:tabs>
          <w:tab w:val="left" w:pos="142"/>
          <w:tab w:val="left" w:pos="709"/>
        </w:tabs>
        <w:spacing w:line="360" w:lineRule="auto"/>
        <w:ind w:left="0" w:right="136" w:firstLine="0"/>
        <w:rPr>
          <w:rFonts w:ascii="Times New Roman" w:eastAsia="Times New Roman" w:hAnsi="Times New Roman" w:cs="Times New Roman"/>
          <w:sz w:val="24"/>
          <w:szCs w:val="24"/>
        </w:rPr>
      </w:pPr>
      <w:r w:rsidRPr="00CF44C1">
        <w:rPr>
          <w:rFonts w:ascii="Times New Roman" w:eastAsia="Times New Roman" w:hAnsi="Times New Roman" w:cs="Times New Roman"/>
          <w:sz w:val="24"/>
          <w:szCs w:val="24"/>
        </w:rPr>
        <w:t>Qualquer pessoa poderá solicitar esclarecimentos ou impugnar os termos deste Edital, até 03 (três) dias úteis anteriores à data fixada para abertura da sessão pública, nos termos do art. 164 da Lei Federal nº 14.133/2021.</w:t>
      </w:r>
    </w:p>
    <w:p w14:paraId="26A66A2F" w14:textId="6D25BBBC"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31.2</w:t>
      </w:r>
      <w:r w:rsidRPr="00CF44C1">
        <w:rPr>
          <w:rFonts w:ascii="Times New Roman" w:eastAsia="Times New Roman" w:hAnsi="Times New Roman" w:cs="Times New Roman"/>
          <w:sz w:val="24"/>
          <w:szCs w:val="24"/>
        </w:rPr>
        <w:t xml:space="preserve">.  Os pedidos de esclarecimentos e as impugnações deverão ser formalizados exclusivamente por meio eletrônico, através do sistema </w:t>
      </w:r>
      <w:hyperlink r:id="rId15" w:history="1">
        <w:r w:rsidRPr="00CF44C1">
          <w:rPr>
            <w:rStyle w:val="Hyperlink"/>
            <w:rFonts w:ascii="Times New Roman" w:eastAsia="Times New Roman" w:hAnsi="Times New Roman" w:cs="Times New Roman"/>
            <w:color w:val="auto"/>
            <w:sz w:val="24"/>
            <w:szCs w:val="24"/>
            <w:u w:val="none"/>
          </w:rPr>
          <w:t>Portal de Compras Públicas</w:t>
        </w:r>
      </w:hyperlink>
      <w:r w:rsidRPr="00CF44C1">
        <w:rPr>
          <w:rFonts w:ascii="Times New Roman" w:eastAsia="Times New Roman" w:hAnsi="Times New Roman" w:cs="Times New Roman"/>
          <w:sz w:val="24"/>
          <w:szCs w:val="24"/>
        </w:rPr>
        <w:t>.</w:t>
      </w:r>
    </w:p>
    <w:p w14:paraId="59444E1C" w14:textId="36D9C5AA"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31.3.</w:t>
      </w:r>
      <w:r w:rsidRPr="00CF44C1">
        <w:rPr>
          <w:rFonts w:ascii="Times New Roman" w:eastAsia="Times New Roman" w:hAnsi="Times New Roman" w:cs="Times New Roman"/>
          <w:sz w:val="24"/>
          <w:szCs w:val="24"/>
        </w:rPr>
        <w:t xml:space="preserve"> Os documentos encaminhados deverão estar em formato PDF pesquisável e assinados pelo representante legal da empresa, quando aplicável.</w:t>
      </w:r>
    </w:p>
    <w:p w14:paraId="2C757B7D" w14:textId="28F9738C"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31.4.</w:t>
      </w:r>
      <w:r w:rsidRPr="00CF44C1">
        <w:rPr>
          <w:rFonts w:ascii="Times New Roman" w:eastAsia="Times New Roman" w:hAnsi="Times New Roman" w:cs="Times New Roman"/>
          <w:sz w:val="24"/>
          <w:szCs w:val="24"/>
        </w:rPr>
        <w:t xml:space="preserve"> As impugnações e pedidos de esclarecimentos não suspendem os prazos previstos no certame, salvo quando configurada hipótese prevista no §1º do art. 55 da Lei Federal nº 14.133/2021.</w:t>
      </w:r>
    </w:p>
    <w:p w14:paraId="320F32CB" w14:textId="70FDEA1A"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31.5.</w:t>
      </w:r>
      <w:r w:rsidRPr="00CF44C1">
        <w:rPr>
          <w:rFonts w:ascii="Times New Roman" w:eastAsia="Times New Roman" w:hAnsi="Times New Roman" w:cs="Times New Roman"/>
          <w:sz w:val="24"/>
          <w:szCs w:val="24"/>
        </w:rPr>
        <w:t xml:space="preserve"> A concessão de efeito suspensivo à impugnação constitui medida excepcional e deverá ser motivada pelo Pregoeiro nos autos do processo licitatório.</w:t>
      </w:r>
    </w:p>
    <w:p w14:paraId="0C1C5B0F" w14:textId="0FDDAE95"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31.6</w:t>
      </w:r>
      <w:r w:rsidRPr="00CF44C1">
        <w:rPr>
          <w:rFonts w:ascii="Times New Roman" w:eastAsia="Times New Roman" w:hAnsi="Times New Roman" w:cs="Times New Roman"/>
          <w:sz w:val="24"/>
          <w:szCs w:val="24"/>
        </w:rPr>
        <w:t>. Os pedidos de esclarecimentos e as impugnações serão respondidos pelo Pregoeiro e disponibilizados no sistema eletrônico, no prazo legal, observado o limite do último dia útil anterior à data de abertura da sessão pública.</w:t>
      </w:r>
    </w:p>
    <w:p w14:paraId="36DE029A" w14:textId="7E803C53"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31.7.</w:t>
      </w:r>
      <w:r w:rsidRPr="00CF44C1">
        <w:rPr>
          <w:rFonts w:ascii="Times New Roman" w:eastAsia="Times New Roman" w:hAnsi="Times New Roman" w:cs="Times New Roman"/>
          <w:sz w:val="24"/>
          <w:szCs w:val="24"/>
        </w:rPr>
        <w:t xml:space="preserve"> As respostas aos pedidos de esclarecimentos, impugnações e demais comunicados de interesse geral serão divulgados no sistema eletrônico, cabendo às licitantes o acompanhamento permanente das informações disponibilizadas.</w:t>
      </w:r>
    </w:p>
    <w:p w14:paraId="7E16919A" w14:textId="18F8535B" w:rsidR="002B67B1" w:rsidRPr="00CF44C1" w:rsidRDefault="002B67B1" w:rsidP="002B67B1">
      <w:pPr>
        <w:tabs>
          <w:tab w:val="left" w:pos="426"/>
          <w:tab w:val="left" w:pos="890"/>
        </w:tabs>
        <w:spacing w:line="360" w:lineRule="auto"/>
        <w:ind w:left="119" w:right="136"/>
        <w:rPr>
          <w:rFonts w:ascii="Times New Roman" w:eastAsia="Times New Roman" w:hAnsi="Times New Roman" w:cs="Times New Roman"/>
          <w:sz w:val="24"/>
          <w:szCs w:val="24"/>
        </w:rPr>
      </w:pPr>
      <w:r w:rsidRPr="00CF44C1">
        <w:rPr>
          <w:rFonts w:ascii="Times New Roman" w:eastAsia="Times New Roman" w:hAnsi="Times New Roman" w:cs="Times New Roman"/>
          <w:b/>
          <w:bCs/>
          <w:sz w:val="24"/>
          <w:szCs w:val="24"/>
        </w:rPr>
        <w:t>31.8</w:t>
      </w:r>
      <w:r w:rsidRPr="00CF44C1">
        <w:rPr>
          <w:rFonts w:ascii="Times New Roman" w:eastAsia="Times New Roman" w:hAnsi="Times New Roman" w:cs="Times New Roman"/>
          <w:sz w:val="24"/>
          <w:szCs w:val="24"/>
        </w:rPr>
        <w:t xml:space="preserve">. Dúvidas de caráter estritamente informal poderão ser esclarecidas por meio do endereço eletrônico licitacao.duvidas@mage.rj.gov.br ou presencialmente junto à Superintendência de Licitações e Contratos de Magé, situada na Avenida Roncador, nº 125, Parque Azul, Magé/RJ, </w:t>
      </w:r>
      <w:r w:rsidRPr="00CF44C1">
        <w:rPr>
          <w:rFonts w:ascii="Times New Roman" w:eastAsia="Times New Roman" w:hAnsi="Times New Roman" w:cs="Times New Roman"/>
          <w:sz w:val="24"/>
          <w:szCs w:val="24"/>
        </w:rPr>
        <w:lastRenderedPageBreak/>
        <w:t>CEP: 25904-766, de segunda a sexta-feira, das 09h às 17h.</w:t>
      </w:r>
    </w:p>
    <w:p w14:paraId="429DFCAF" w14:textId="77777777" w:rsidR="00955BA7" w:rsidRPr="00CF44C1" w:rsidRDefault="00955BA7" w:rsidP="00B423FC">
      <w:pPr>
        <w:pStyle w:val="Corpodetexto"/>
        <w:tabs>
          <w:tab w:val="left" w:pos="426"/>
        </w:tabs>
        <w:ind w:left="0"/>
        <w:rPr>
          <w:rFonts w:ascii="Times New Roman" w:hAnsi="Times New Roman" w:cs="Times New Roman"/>
          <w:sz w:val="24"/>
          <w:szCs w:val="24"/>
        </w:rPr>
      </w:pPr>
    </w:p>
    <w:p w14:paraId="26B69A26" w14:textId="489FC27E" w:rsidR="00C5706C" w:rsidRPr="00CF44C1" w:rsidRDefault="00F23CF9" w:rsidP="000D019F">
      <w:pPr>
        <w:pStyle w:val="Ttulo1"/>
        <w:numPr>
          <w:ilvl w:val="0"/>
          <w:numId w:val="19"/>
        </w:numPr>
        <w:tabs>
          <w:tab w:val="left" w:pos="426"/>
          <w:tab w:val="left" w:pos="500"/>
        </w:tabs>
        <w:spacing w:line="360" w:lineRule="auto"/>
        <w:ind w:left="0" w:firstLine="0"/>
        <w:jc w:val="both"/>
        <w:rPr>
          <w:rFonts w:ascii="Times New Roman" w:hAnsi="Times New Roman" w:cs="Times New Roman"/>
          <w:sz w:val="24"/>
          <w:szCs w:val="24"/>
          <w:u w:val="single"/>
        </w:rPr>
      </w:pPr>
      <w:r w:rsidRPr="00CF44C1">
        <w:rPr>
          <w:rFonts w:ascii="Times New Roman" w:hAnsi="Times New Roman" w:cs="Times New Roman"/>
          <w:sz w:val="24"/>
          <w:szCs w:val="24"/>
          <w:u w:val="single"/>
        </w:rPr>
        <w:t>DAS</w:t>
      </w:r>
      <w:r w:rsidRPr="00CF44C1">
        <w:rPr>
          <w:rFonts w:ascii="Times New Roman" w:hAnsi="Times New Roman" w:cs="Times New Roman"/>
          <w:spacing w:val="-5"/>
          <w:sz w:val="24"/>
          <w:szCs w:val="24"/>
          <w:u w:val="single"/>
        </w:rPr>
        <w:t xml:space="preserve"> </w:t>
      </w:r>
      <w:r w:rsidRPr="00CF44C1">
        <w:rPr>
          <w:rFonts w:ascii="Times New Roman" w:hAnsi="Times New Roman" w:cs="Times New Roman"/>
          <w:sz w:val="24"/>
          <w:szCs w:val="24"/>
          <w:u w:val="single"/>
        </w:rPr>
        <w:t>DISPOSIÇÕES</w:t>
      </w:r>
      <w:r w:rsidRPr="00CF44C1">
        <w:rPr>
          <w:rFonts w:ascii="Times New Roman" w:hAnsi="Times New Roman" w:cs="Times New Roman"/>
          <w:spacing w:val="-4"/>
          <w:sz w:val="24"/>
          <w:szCs w:val="24"/>
          <w:u w:val="single"/>
        </w:rPr>
        <w:t xml:space="preserve"> </w:t>
      </w:r>
      <w:r w:rsidRPr="00CF44C1">
        <w:rPr>
          <w:rFonts w:ascii="Times New Roman" w:hAnsi="Times New Roman" w:cs="Times New Roman"/>
          <w:sz w:val="24"/>
          <w:szCs w:val="24"/>
          <w:u w:val="single"/>
        </w:rPr>
        <w:t>GERAIS</w:t>
      </w:r>
    </w:p>
    <w:p w14:paraId="14EC6A6F" w14:textId="293019DE" w:rsidR="00C5706C" w:rsidRPr="00CF44C1" w:rsidRDefault="00F23CF9" w:rsidP="000D019F">
      <w:pPr>
        <w:pStyle w:val="PargrafodaLista"/>
        <w:numPr>
          <w:ilvl w:val="1"/>
          <w:numId w:val="19"/>
        </w:numPr>
        <w:tabs>
          <w:tab w:val="left" w:pos="426"/>
          <w:tab w:val="left" w:pos="774"/>
        </w:tabs>
        <w:spacing w:line="360" w:lineRule="auto"/>
        <w:ind w:left="0" w:right="143" w:firstLine="0"/>
        <w:rPr>
          <w:rFonts w:ascii="Times New Roman" w:hAnsi="Times New Roman" w:cs="Times New Roman"/>
          <w:sz w:val="24"/>
          <w:szCs w:val="24"/>
        </w:rPr>
      </w:pPr>
      <w:r w:rsidRPr="00CF44C1">
        <w:rPr>
          <w:rFonts w:ascii="Times New Roman" w:hAnsi="Times New Roman" w:cs="Times New Roman"/>
          <w:sz w:val="24"/>
          <w:szCs w:val="24"/>
        </w:rPr>
        <w: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proponente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é</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responsável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pela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fidelidade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legitimidade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informações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prestadas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documentos apresentados em qualquer fase da licitação. A falsidade de qualquer documento apresentado ou</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a inverdade das informações nele contidas implicará a imediata desclassificação do proponente que o tiver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apresentado ou, caso tenha sido o vencedor, o cancelamento da ata ou do pedido de compra sem prejuízo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demais sanções cabíveis.</w:t>
      </w:r>
    </w:p>
    <w:p w14:paraId="3213B14A" w14:textId="7D8A0498" w:rsidR="00955BA7" w:rsidRPr="00CF44C1" w:rsidRDefault="00F23CF9" w:rsidP="000D019F">
      <w:pPr>
        <w:pStyle w:val="PargrafodaLista"/>
        <w:numPr>
          <w:ilvl w:val="1"/>
          <w:numId w:val="19"/>
        </w:numPr>
        <w:tabs>
          <w:tab w:val="left" w:pos="426"/>
          <w:tab w:val="left" w:pos="694"/>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Será</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divulgada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sessão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pública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sistema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eletrônico.</w:t>
      </w:r>
    </w:p>
    <w:p w14:paraId="6AEC13B4" w14:textId="59245FE1" w:rsidR="007768ED" w:rsidRPr="00CF44C1" w:rsidRDefault="00F23CF9" w:rsidP="000D019F">
      <w:pPr>
        <w:pStyle w:val="PargrafodaLista"/>
        <w:numPr>
          <w:ilvl w:val="1"/>
          <w:numId w:val="19"/>
        </w:numPr>
        <w:tabs>
          <w:tab w:val="left" w:pos="426"/>
          <w:tab w:val="left" w:pos="702"/>
        </w:tabs>
        <w:spacing w:line="360" w:lineRule="auto"/>
        <w:ind w:left="0" w:right="154" w:firstLine="0"/>
        <w:rPr>
          <w:rFonts w:ascii="Times New Roman" w:hAnsi="Times New Roman" w:cs="Times New Roman"/>
          <w:sz w:val="24"/>
          <w:szCs w:val="24"/>
        </w:rPr>
      </w:pPr>
      <w:r w:rsidRPr="00CF44C1">
        <w:rPr>
          <w:rFonts w:ascii="Times New Roman" w:hAnsi="Times New Roman" w:cs="Times New Roman"/>
          <w:sz w:val="24"/>
          <w:szCs w:val="24"/>
        </w:rPr>
        <w:t>Todas as referências de tempo no Edital, no aviso e durante a sessão pública observarão o horário 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Brasília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 DF.</w:t>
      </w:r>
    </w:p>
    <w:p w14:paraId="419223E6" w14:textId="7AF40912" w:rsidR="00955BA7" w:rsidRPr="00CF44C1" w:rsidRDefault="00F23CF9" w:rsidP="000D019F">
      <w:pPr>
        <w:pStyle w:val="PargrafodaLista"/>
        <w:numPr>
          <w:ilvl w:val="1"/>
          <w:numId w:val="19"/>
        </w:numPr>
        <w:tabs>
          <w:tab w:val="left" w:pos="426"/>
          <w:tab w:val="left" w:pos="730"/>
        </w:tabs>
        <w:spacing w:line="360" w:lineRule="auto"/>
        <w:ind w:left="0" w:right="154" w:firstLine="0"/>
        <w:rPr>
          <w:rFonts w:ascii="Times New Roman" w:hAnsi="Times New Roman" w:cs="Times New Roman"/>
          <w:sz w:val="24"/>
          <w:szCs w:val="24"/>
        </w:rPr>
      </w:pPr>
      <w:r w:rsidRPr="00CF44C1">
        <w:rPr>
          <w:rFonts w:ascii="Times New Roman" w:hAnsi="Times New Roman" w:cs="Times New Roman"/>
          <w:sz w:val="24"/>
          <w:szCs w:val="24"/>
        </w:rPr>
        <w:t>É facultado ao Pregoeiro ou a autoridade a ele superior, em qualquer fase da licitação, promover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diligências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vistas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esclarecer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complementar</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 instrução 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processo.</w:t>
      </w:r>
    </w:p>
    <w:p w14:paraId="7FB88769" w14:textId="47E11206" w:rsidR="00955BA7" w:rsidRPr="00CF44C1" w:rsidRDefault="00F23CF9" w:rsidP="000D019F">
      <w:pPr>
        <w:pStyle w:val="PargrafodaLista"/>
        <w:numPr>
          <w:ilvl w:val="1"/>
          <w:numId w:val="19"/>
        </w:numPr>
        <w:tabs>
          <w:tab w:val="left" w:pos="426"/>
          <w:tab w:val="left" w:pos="724"/>
        </w:tabs>
        <w:spacing w:line="360" w:lineRule="auto"/>
        <w:ind w:left="0" w:right="145" w:firstLine="0"/>
        <w:rPr>
          <w:rFonts w:ascii="Times New Roman" w:hAnsi="Times New Roman" w:cs="Times New Roman"/>
          <w:sz w:val="24"/>
          <w:szCs w:val="24"/>
        </w:rPr>
      </w:pPr>
      <w:r w:rsidRPr="00CF44C1">
        <w:rPr>
          <w:rFonts w:ascii="Times New Roman" w:hAnsi="Times New Roman" w:cs="Times New Roman"/>
          <w:sz w:val="24"/>
          <w:szCs w:val="24"/>
        </w:rPr>
        <w:t>Os proponentes intimados a prestar quaisquer esclarecimentos adicionais deverão fazê-lo no prazo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determinado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pelo Pregoeiro, sob pena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desclassificação/inabilitação.</w:t>
      </w:r>
    </w:p>
    <w:p w14:paraId="729E0E7E" w14:textId="418811D0" w:rsidR="00955BA7" w:rsidRPr="00CF44C1" w:rsidRDefault="00F23CF9" w:rsidP="000D019F">
      <w:pPr>
        <w:pStyle w:val="PargrafodaLista"/>
        <w:numPr>
          <w:ilvl w:val="1"/>
          <w:numId w:val="19"/>
        </w:numPr>
        <w:tabs>
          <w:tab w:val="left" w:pos="426"/>
          <w:tab w:val="left" w:pos="696"/>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O desatendimento de exigências formais não essenciais não importará no afastamento do proponente,</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desde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que seja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possível 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aferição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sua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qualificação 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exata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compreensão da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sua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proposta.</w:t>
      </w:r>
    </w:p>
    <w:p w14:paraId="5148A764" w14:textId="4CD78880" w:rsidR="00955BA7" w:rsidRPr="00CF44C1" w:rsidRDefault="00F23CF9" w:rsidP="000D019F">
      <w:pPr>
        <w:pStyle w:val="PargrafodaLista"/>
        <w:numPr>
          <w:ilvl w:val="1"/>
          <w:numId w:val="19"/>
        </w:numPr>
        <w:tabs>
          <w:tab w:val="left" w:pos="426"/>
          <w:tab w:val="left" w:pos="700"/>
        </w:tabs>
        <w:spacing w:line="360" w:lineRule="auto"/>
        <w:ind w:left="0" w:right="144" w:firstLine="0"/>
        <w:rPr>
          <w:rFonts w:ascii="Times New Roman" w:hAnsi="Times New Roman" w:cs="Times New Roman"/>
          <w:sz w:val="24"/>
          <w:szCs w:val="24"/>
        </w:rPr>
      </w:pPr>
      <w:r w:rsidRPr="00CF44C1">
        <w:rPr>
          <w:rFonts w:ascii="Times New Roman" w:hAnsi="Times New Roman" w:cs="Times New Roman"/>
          <w:sz w:val="24"/>
          <w:szCs w:val="24"/>
        </w:rPr>
        <w:t>As normas que disciplinam este Pregão serão sempre interpretadas em favor da ampliação da disputa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entre os proponentes, desde que não comprometam o interesse da Administração, o princípio da isonomia, a</w:t>
      </w:r>
      <w:r w:rsidRPr="00CF44C1">
        <w:rPr>
          <w:rFonts w:ascii="Times New Roman" w:hAnsi="Times New Roman" w:cs="Times New Roman"/>
          <w:spacing w:val="-62"/>
          <w:sz w:val="24"/>
          <w:szCs w:val="24"/>
        </w:rPr>
        <w:t xml:space="preserve"> </w:t>
      </w:r>
      <w:r w:rsidRPr="00CF44C1">
        <w:rPr>
          <w:rFonts w:ascii="Times New Roman" w:hAnsi="Times New Roman" w:cs="Times New Roman"/>
          <w:sz w:val="24"/>
          <w:szCs w:val="24"/>
        </w:rPr>
        <w:t>finalidade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 segurança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da contratação.</w:t>
      </w:r>
    </w:p>
    <w:p w14:paraId="26F92163" w14:textId="1D6F9696" w:rsidR="00955BA7" w:rsidRPr="00CF44C1" w:rsidRDefault="00F23CF9" w:rsidP="000D019F">
      <w:pPr>
        <w:pStyle w:val="PargrafodaLista"/>
        <w:numPr>
          <w:ilvl w:val="1"/>
          <w:numId w:val="19"/>
        </w:numPr>
        <w:tabs>
          <w:tab w:val="left" w:pos="426"/>
          <w:tab w:val="left" w:pos="742"/>
        </w:tabs>
        <w:spacing w:line="360" w:lineRule="auto"/>
        <w:ind w:left="0" w:right="149" w:firstLine="0"/>
        <w:rPr>
          <w:rFonts w:ascii="Times New Roman" w:hAnsi="Times New Roman" w:cs="Times New Roman"/>
          <w:sz w:val="24"/>
          <w:szCs w:val="24"/>
        </w:rPr>
      </w:pPr>
      <w:r w:rsidRPr="00CF44C1">
        <w:rPr>
          <w:rFonts w:ascii="Times New Roman" w:hAnsi="Times New Roman" w:cs="Times New Roman"/>
          <w:sz w:val="24"/>
          <w:szCs w:val="24"/>
        </w:rPr>
        <w:t>As decisões referentes a este processo licitatório poderão ser comunicadas aos proponentes por</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qualquer</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meio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de comunicação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que comprove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recebimento ou</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ainda,</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mediante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publicação.</w:t>
      </w:r>
    </w:p>
    <w:p w14:paraId="3601E0BE" w14:textId="39EAF3E7" w:rsidR="00E27AD4" w:rsidRPr="00CF44C1" w:rsidRDefault="00F23CF9" w:rsidP="000D019F">
      <w:pPr>
        <w:pStyle w:val="PargrafodaLista"/>
        <w:numPr>
          <w:ilvl w:val="1"/>
          <w:numId w:val="19"/>
        </w:numPr>
        <w:tabs>
          <w:tab w:val="left" w:pos="426"/>
          <w:tab w:val="left" w:pos="694"/>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casos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omissos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neste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Edital,</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serão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resolvidos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pelo</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Pregoeiro,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termos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da</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legislação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pertinente.</w:t>
      </w:r>
    </w:p>
    <w:p w14:paraId="392FE4A8" w14:textId="306C1725" w:rsidR="00955BA7" w:rsidRPr="00CF44C1" w:rsidRDefault="00F23CF9" w:rsidP="000D019F">
      <w:pPr>
        <w:pStyle w:val="PargrafodaLista"/>
        <w:numPr>
          <w:ilvl w:val="1"/>
          <w:numId w:val="19"/>
        </w:numPr>
        <w:tabs>
          <w:tab w:val="left" w:pos="426"/>
          <w:tab w:val="left" w:pos="830"/>
        </w:tabs>
        <w:spacing w:line="360" w:lineRule="auto"/>
        <w:ind w:left="0" w:right="149" w:firstLine="0"/>
        <w:rPr>
          <w:rFonts w:ascii="Times New Roman" w:hAnsi="Times New Roman" w:cs="Times New Roman"/>
          <w:sz w:val="24"/>
          <w:szCs w:val="24"/>
        </w:rPr>
      </w:pPr>
      <w:r w:rsidRPr="00CF44C1">
        <w:rPr>
          <w:rFonts w:ascii="Times New Roman" w:hAnsi="Times New Roman" w:cs="Times New Roman"/>
          <w:sz w:val="24"/>
          <w:szCs w:val="24"/>
        </w:rPr>
        <w:t>A presente licitação será homologada, anulada ou revogada pela autoridade competente nos termos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 Decreto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Municipal</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nº</w:t>
      </w:r>
      <w:r w:rsidRPr="00CF44C1">
        <w:rPr>
          <w:rFonts w:ascii="Times New Roman" w:hAnsi="Times New Roman" w:cs="Times New Roman"/>
          <w:spacing w:val="2"/>
          <w:sz w:val="24"/>
          <w:szCs w:val="24"/>
        </w:rPr>
        <w:t xml:space="preserve"> </w:t>
      </w:r>
      <w:r w:rsidR="00E27AD4" w:rsidRPr="00CF44C1">
        <w:rPr>
          <w:rFonts w:ascii="Times New Roman" w:hAnsi="Times New Roman" w:cs="Times New Roman"/>
          <w:sz w:val="24"/>
          <w:szCs w:val="24"/>
        </w:rPr>
        <w:t>3.635/2023</w:t>
      </w:r>
      <w:r w:rsidRPr="00CF44C1">
        <w:rPr>
          <w:rFonts w:ascii="Times New Roman" w:hAnsi="Times New Roman" w:cs="Times New Roman"/>
          <w:sz w:val="24"/>
          <w:szCs w:val="24"/>
        </w:rPr>
        <w:t>.</w:t>
      </w:r>
    </w:p>
    <w:p w14:paraId="7971BE75" w14:textId="1F21AEEA" w:rsidR="00955BA7" w:rsidRPr="00CF44C1" w:rsidRDefault="00F23CF9" w:rsidP="000D019F">
      <w:pPr>
        <w:pStyle w:val="PargrafodaLista"/>
        <w:numPr>
          <w:ilvl w:val="1"/>
          <w:numId w:val="19"/>
        </w:numPr>
        <w:tabs>
          <w:tab w:val="left" w:pos="426"/>
          <w:tab w:val="left" w:pos="822"/>
        </w:tabs>
        <w:spacing w:line="360" w:lineRule="auto"/>
        <w:ind w:left="0" w:firstLine="0"/>
        <w:rPr>
          <w:rFonts w:ascii="Times New Roman" w:hAnsi="Times New Roman" w:cs="Times New Roman"/>
          <w:sz w:val="24"/>
          <w:szCs w:val="24"/>
        </w:rPr>
      </w:pPr>
      <w:r w:rsidRPr="00CF44C1">
        <w:rPr>
          <w:rFonts w:ascii="Times New Roman" w:hAnsi="Times New Roman" w:cs="Times New Roman"/>
          <w:sz w:val="24"/>
          <w:szCs w:val="24"/>
        </w:rPr>
        <w: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participação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proponente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nesta</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licitação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implica</w:t>
      </w:r>
      <w:r w:rsidRPr="00CF44C1">
        <w:rPr>
          <w:rFonts w:ascii="Times New Roman" w:hAnsi="Times New Roman" w:cs="Times New Roman"/>
          <w:spacing w:val="-6"/>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aceitação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todos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termos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deste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Edital.</w:t>
      </w:r>
    </w:p>
    <w:p w14:paraId="138D814C" w14:textId="6C10D5C9" w:rsidR="00955BA7" w:rsidRPr="00CF44C1" w:rsidRDefault="00F23CF9" w:rsidP="000D019F">
      <w:pPr>
        <w:pStyle w:val="PargrafodaLista"/>
        <w:numPr>
          <w:ilvl w:val="1"/>
          <w:numId w:val="19"/>
        </w:numPr>
        <w:tabs>
          <w:tab w:val="left" w:pos="426"/>
          <w:tab w:val="left" w:pos="880"/>
        </w:tabs>
        <w:spacing w:line="360" w:lineRule="auto"/>
        <w:ind w:left="0" w:right="146" w:firstLine="0"/>
        <w:rPr>
          <w:rFonts w:ascii="Times New Roman" w:hAnsi="Times New Roman" w:cs="Times New Roman"/>
          <w:sz w:val="24"/>
          <w:szCs w:val="24"/>
        </w:rPr>
      </w:pPr>
      <w:r w:rsidRPr="00CF44C1">
        <w:rPr>
          <w:rFonts w:ascii="Times New Roman" w:hAnsi="Times New Roman" w:cs="Times New Roman"/>
          <w:sz w:val="24"/>
          <w:szCs w:val="24"/>
        </w:rPr>
        <w:t>Os licitantes assumem todos os custos de preparação e apresentação de suas propostas e 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Administração não será, em nenhum caso, responsável por esses custos, independentemente da condução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ou</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resultado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processo licitatório.</w:t>
      </w:r>
    </w:p>
    <w:p w14:paraId="17A5E0C3" w14:textId="14B9919D" w:rsidR="00955BA7" w:rsidRPr="00CF44C1" w:rsidRDefault="00F23CF9" w:rsidP="000D019F">
      <w:pPr>
        <w:pStyle w:val="PargrafodaLista"/>
        <w:numPr>
          <w:ilvl w:val="1"/>
          <w:numId w:val="19"/>
        </w:numPr>
        <w:tabs>
          <w:tab w:val="left" w:pos="426"/>
          <w:tab w:val="left" w:pos="856"/>
        </w:tabs>
        <w:spacing w:line="360" w:lineRule="auto"/>
        <w:ind w:left="0" w:right="156" w:firstLine="0"/>
        <w:rPr>
          <w:rFonts w:ascii="Times New Roman" w:hAnsi="Times New Roman" w:cs="Times New Roman"/>
          <w:sz w:val="24"/>
          <w:szCs w:val="24"/>
        </w:rPr>
      </w:pPr>
      <w:r w:rsidRPr="00CF44C1">
        <w:rPr>
          <w:rFonts w:ascii="Times New Roman" w:hAnsi="Times New Roman" w:cs="Times New Roman"/>
          <w:sz w:val="24"/>
          <w:szCs w:val="24"/>
        </w:rPr>
        <w:lastRenderedPageBreak/>
        <w:t>Na contagem dos prazos estabelecidos neste Edital e seus Anexos, excluir-se-á o dia do início 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incluir-se-á</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do</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vencimento.</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Só</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se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iniciam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vencem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prazos</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em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dias</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de</w:t>
      </w:r>
      <w:r w:rsidRPr="00CF44C1">
        <w:rPr>
          <w:rFonts w:ascii="Times New Roman" w:hAnsi="Times New Roman" w:cs="Times New Roman"/>
          <w:spacing w:val="-4"/>
          <w:sz w:val="24"/>
          <w:szCs w:val="24"/>
        </w:rPr>
        <w:t xml:space="preserve"> </w:t>
      </w:r>
      <w:r w:rsidRPr="00CF44C1">
        <w:rPr>
          <w:rFonts w:ascii="Times New Roman" w:hAnsi="Times New Roman" w:cs="Times New Roman"/>
          <w:sz w:val="24"/>
          <w:szCs w:val="24"/>
        </w:rPr>
        <w:t>expediente</w:t>
      </w:r>
      <w:r w:rsidRPr="00CF44C1">
        <w:rPr>
          <w:rFonts w:ascii="Times New Roman" w:hAnsi="Times New Roman" w:cs="Times New Roman"/>
          <w:spacing w:val="-3"/>
          <w:sz w:val="24"/>
          <w:szCs w:val="24"/>
        </w:rPr>
        <w:t xml:space="preserve"> </w:t>
      </w:r>
      <w:r w:rsidRPr="00CF44C1">
        <w:rPr>
          <w:rFonts w:ascii="Times New Roman" w:hAnsi="Times New Roman" w:cs="Times New Roman"/>
          <w:sz w:val="24"/>
          <w:szCs w:val="24"/>
        </w:rPr>
        <w:t>na</w:t>
      </w:r>
      <w:r w:rsidRPr="00CF44C1">
        <w:rPr>
          <w:rFonts w:ascii="Times New Roman" w:hAnsi="Times New Roman" w:cs="Times New Roman"/>
          <w:spacing w:val="-5"/>
          <w:sz w:val="24"/>
          <w:szCs w:val="24"/>
        </w:rPr>
        <w:t xml:space="preserve"> </w:t>
      </w:r>
      <w:r w:rsidRPr="00CF44C1">
        <w:rPr>
          <w:rFonts w:ascii="Times New Roman" w:hAnsi="Times New Roman" w:cs="Times New Roman"/>
          <w:sz w:val="24"/>
          <w:szCs w:val="24"/>
        </w:rPr>
        <w:t>Administração.</w:t>
      </w:r>
    </w:p>
    <w:p w14:paraId="5B546173" w14:textId="481E1DEC" w:rsidR="00955BA7" w:rsidRPr="00CF44C1" w:rsidRDefault="00F23CF9" w:rsidP="000D019F">
      <w:pPr>
        <w:pStyle w:val="PargrafodaLista"/>
        <w:numPr>
          <w:ilvl w:val="1"/>
          <w:numId w:val="19"/>
        </w:numPr>
        <w:tabs>
          <w:tab w:val="left" w:pos="426"/>
          <w:tab w:val="left" w:pos="846"/>
        </w:tabs>
        <w:spacing w:line="360" w:lineRule="auto"/>
        <w:ind w:left="0" w:right="152" w:firstLine="0"/>
        <w:rPr>
          <w:rFonts w:ascii="Times New Roman" w:hAnsi="Times New Roman" w:cs="Times New Roman"/>
          <w:sz w:val="24"/>
          <w:szCs w:val="24"/>
        </w:rPr>
      </w:pPr>
      <w:r w:rsidRPr="00CF44C1">
        <w:rPr>
          <w:rFonts w:ascii="Times New Roman" w:hAnsi="Times New Roman" w:cs="Times New Roman"/>
          <w:sz w:val="24"/>
          <w:szCs w:val="24"/>
        </w:rPr>
        <w:t>O desatendimento de exigências formais não essenciais não importará o afastamento do licitante,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desde que seja possível o aproveitamento do ato, observados os princípios da isonomia e do interesse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público.</w:t>
      </w:r>
    </w:p>
    <w:p w14:paraId="4F2B523E" w14:textId="77777777" w:rsidR="00955BA7" w:rsidRPr="00CF44C1" w:rsidRDefault="00F23CF9" w:rsidP="000D019F">
      <w:pPr>
        <w:pStyle w:val="PargrafodaLista"/>
        <w:numPr>
          <w:ilvl w:val="1"/>
          <w:numId w:val="19"/>
        </w:numPr>
        <w:tabs>
          <w:tab w:val="left" w:pos="426"/>
          <w:tab w:val="left" w:pos="868"/>
        </w:tabs>
        <w:spacing w:line="360" w:lineRule="auto"/>
        <w:ind w:left="0" w:right="153" w:firstLine="0"/>
        <w:rPr>
          <w:rFonts w:ascii="Times New Roman" w:hAnsi="Times New Roman" w:cs="Times New Roman"/>
          <w:sz w:val="24"/>
          <w:szCs w:val="24"/>
        </w:rPr>
      </w:pPr>
      <w:r w:rsidRPr="00CF44C1">
        <w:rPr>
          <w:rFonts w:ascii="Times New Roman" w:hAnsi="Times New Roman" w:cs="Times New Roman"/>
          <w:sz w:val="24"/>
          <w:szCs w:val="24"/>
        </w:rPr>
        <w:t>Em caso de divergência entre disposições deste Edital e de seus anexos ou demais peças que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compõem</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processo, prevalecerá as deste Edital.</w:t>
      </w:r>
    </w:p>
    <w:p w14:paraId="2A4DB7AD" w14:textId="1EA46C9C" w:rsidR="00955BA7" w:rsidRPr="00CF44C1" w:rsidRDefault="00F23CF9" w:rsidP="000D019F">
      <w:pPr>
        <w:pStyle w:val="PargrafodaLista"/>
        <w:numPr>
          <w:ilvl w:val="1"/>
          <w:numId w:val="19"/>
        </w:numPr>
        <w:tabs>
          <w:tab w:val="left" w:pos="426"/>
          <w:tab w:val="left" w:pos="850"/>
        </w:tabs>
        <w:spacing w:line="360" w:lineRule="auto"/>
        <w:ind w:left="0" w:right="151" w:firstLine="0"/>
        <w:rPr>
          <w:rFonts w:ascii="Times New Roman" w:hAnsi="Times New Roman" w:cs="Times New Roman"/>
          <w:sz w:val="24"/>
          <w:szCs w:val="24"/>
        </w:rPr>
      </w:pPr>
      <w:r w:rsidRPr="00CF44C1">
        <w:rPr>
          <w:rFonts w:ascii="Times New Roman" w:hAnsi="Times New Roman" w:cs="Times New Roman"/>
          <w:sz w:val="24"/>
          <w:szCs w:val="24"/>
        </w:rPr>
        <w:t>O Edital e seus anexos estão disponíveis, na íntegra, no Portal Nacional de Contratações Públicas</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(PNCP)</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w:t>
      </w:r>
      <w:r w:rsidRPr="00CF44C1">
        <w:rPr>
          <w:rFonts w:ascii="Times New Roman" w:hAnsi="Times New Roman" w:cs="Times New Roman"/>
          <w:spacing w:val="-2"/>
          <w:sz w:val="24"/>
          <w:szCs w:val="24"/>
        </w:rPr>
        <w:t xml:space="preserve"> </w:t>
      </w:r>
      <w:r w:rsidRPr="00CF44C1">
        <w:rPr>
          <w:rFonts w:ascii="Times New Roman" w:hAnsi="Times New Roman" w:cs="Times New Roman"/>
          <w:sz w:val="24"/>
          <w:szCs w:val="24"/>
        </w:rPr>
        <w:t>endereço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eletrônico</w:t>
      </w:r>
      <w:r w:rsidRPr="00CF44C1">
        <w:rPr>
          <w:rFonts w:ascii="Times New Roman" w:hAnsi="Times New Roman" w:cs="Times New Roman"/>
          <w:spacing w:val="-2"/>
          <w:sz w:val="24"/>
          <w:szCs w:val="24"/>
        </w:rPr>
        <w:t xml:space="preserve"> </w:t>
      </w:r>
      <w:hyperlink r:id="rId16">
        <w:r w:rsidRPr="00CF44C1">
          <w:rPr>
            <w:rFonts w:ascii="Times New Roman" w:hAnsi="Times New Roman" w:cs="Times New Roman"/>
            <w:sz w:val="24"/>
            <w:szCs w:val="24"/>
          </w:rPr>
          <w:t>www.portaldecompraspublicas.com.br.</w:t>
        </w:r>
      </w:hyperlink>
    </w:p>
    <w:p w14:paraId="54882ABF" w14:textId="5AACAA72" w:rsidR="00955BA7" w:rsidRPr="00CF44C1" w:rsidRDefault="00F23CF9" w:rsidP="000D019F">
      <w:pPr>
        <w:pStyle w:val="PargrafodaLista"/>
        <w:numPr>
          <w:ilvl w:val="1"/>
          <w:numId w:val="19"/>
        </w:numPr>
        <w:tabs>
          <w:tab w:val="left" w:pos="426"/>
          <w:tab w:val="left" w:pos="830"/>
        </w:tabs>
        <w:spacing w:line="360" w:lineRule="auto"/>
        <w:ind w:left="0" w:right="156" w:firstLine="0"/>
        <w:rPr>
          <w:rFonts w:ascii="Times New Roman" w:hAnsi="Times New Roman" w:cs="Times New Roman"/>
          <w:sz w:val="24"/>
          <w:szCs w:val="24"/>
        </w:rPr>
      </w:pPr>
      <w:r w:rsidRPr="00CF44C1">
        <w:rPr>
          <w:rFonts w:ascii="Times New Roman" w:hAnsi="Times New Roman" w:cs="Times New Roman"/>
          <w:sz w:val="24"/>
          <w:szCs w:val="24"/>
        </w:rPr>
        <w:t>O foro designado para julgamento de quaisquer questões judiciais resultantes deste Edital será o da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Comarca</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 xml:space="preserve">de </w:t>
      </w:r>
      <w:r w:rsidR="00E27AD4" w:rsidRPr="00CF44C1">
        <w:rPr>
          <w:rFonts w:ascii="Times New Roman" w:hAnsi="Times New Roman" w:cs="Times New Roman"/>
          <w:sz w:val="24"/>
          <w:szCs w:val="24"/>
        </w:rPr>
        <w:t>Magé</w:t>
      </w:r>
      <w:r w:rsidRPr="00CF44C1">
        <w:rPr>
          <w:rFonts w:ascii="Times New Roman" w:hAnsi="Times New Roman" w:cs="Times New Roman"/>
          <w:sz w:val="24"/>
          <w:szCs w:val="24"/>
        </w:rPr>
        <w:t>.</w:t>
      </w:r>
    </w:p>
    <w:p w14:paraId="5CAE6CC1" w14:textId="042D2FB7" w:rsidR="00955BA7" w:rsidRPr="00CF44C1" w:rsidRDefault="00F23CF9" w:rsidP="000D019F">
      <w:pPr>
        <w:pStyle w:val="PargrafodaLista"/>
        <w:numPr>
          <w:ilvl w:val="1"/>
          <w:numId w:val="19"/>
        </w:numPr>
        <w:tabs>
          <w:tab w:val="left" w:pos="426"/>
          <w:tab w:val="left" w:pos="824"/>
        </w:tabs>
        <w:spacing w:line="360" w:lineRule="auto"/>
        <w:ind w:left="0" w:right="148" w:firstLine="0"/>
        <w:rPr>
          <w:rFonts w:ascii="Times New Roman" w:hAnsi="Times New Roman" w:cs="Times New Roman"/>
          <w:sz w:val="24"/>
          <w:szCs w:val="24"/>
        </w:rPr>
      </w:pPr>
      <w:r w:rsidRPr="00CF44C1">
        <w:rPr>
          <w:rFonts w:ascii="Times New Roman" w:hAnsi="Times New Roman" w:cs="Times New Roman"/>
          <w:sz w:val="24"/>
          <w:szCs w:val="24"/>
        </w:rPr>
        <w:t>A documentação apresentada para fins de habilitação da Empresa vencedora fará parte dos autos da</w:t>
      </w:r>
      <w:r w:rsidRPr="00CF44C1">
        <w:rPr>
          <w:rFonts w:ascii="Times New Roman" w:hAnsi="Times New Roman" w:cs="Times New Roman"/>
          <w:spacing w:val="-61"/>
          <w:sz w:val="24"/>
          <w:szCs w:val="24"/>
        </w:rPr>
        <w:t xml:space="preserve"> </w:t>
      </w:r>
      <w:r w:rsidRPr="00CF44C1">
        <w:rPr>
          <w:rFonts w:ascii="Times New Roman" w:hAnsi="Times New Roman" w:cs="Times New Roman"/>
          <w:sz w:val="24"/>
          <w:szCs w:val="24"/>
        </w:rPr>
        <w:t>licitação.</w:t>
      </w:r>
    </w:p>
    <w:p w14:paraId="4BC379E1" w14:textId="5053D3C5" w:rsidR="00955BA7" w:rsidRPr="00CF44C1" w:rsidRDefault="00F23CF9" w:rsidP="000D019F">
      <w:pPr>
        <w:pStyle w:val="PargrafodaLista"/>
        <w:numPr>
          <w:ilvl w:val="1"/>
          <w:numId w:val="19"/>
        </w:numPr>
        <w:tabs>
          <w:tab w:val="left" w:pos="426"/>
          <w:tab w:val="left" w:pos="866"/>
        </w:tabs>
        <w:spacing w:line="360" w:lineRule="auto"/>
        <w:ind w:left="0" w:right="147" w:firstLine="0"/>
        <w:rPr>
          <w:rFonts w:ascii="Times New Roman" w:hAnsi="Times New Roman" w:cs="Times New Roman"/>
          <w:sz w:val="24"/>
          <w:szCs w:val="24"/>
        </w:rPr>
      </w:pPr>
      <w:r w:rsidRPr="00CF44C1">
        <w:rPr>
          <w:rFonts w:ascii="Times New Roman" w:hAnsi="Times New Roman" w:cs="Times New Roman"/>
          <w:sz w:val="24"/>
          <w:szCs w:val="24"/>
        </w:rPr>
        <w:t>Não havendo expediente ou ocorrendo qualquer fato superveniente que impeça a realização do</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certame na data marcada, a sessão será automaticamente transferida para o primeiro dia útil subsequente,</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no mesmo horário e local anteriormente estabelecido, desde que não haja comunicação do Pregoeiro em</w:t>
      </w:r>
      <w:r w:rsidRPr="00CF44C1">
        <w:rPr>
          <w:rFonts w:ascii="Times New Roman" w:hAnsi="Times New Roman" w:cs="Times New Roman"/>
          <w:spacing w:val="1"/>
          <w:sz w:val="24"/>
          <w:szCs w:val="24"/>
        </w:rPr>
        <w:t xml:space="preserve"> </w:t>
      </w:r>
      <w:r w:rsidRPr="00CF44C1">
        <w:rPr>
          <w:rFonts w:ascii="Times New Roman" w:hAnsi="Times New Roman" w:cs="Times New Roman"/>
          <w:sz w:val="24"/>
          <w:szCs w:val="24"/>
        </w:rPr>
        <w:t>contrário.</w:t>
      </w:r>
    </w:p>
    <w:p w14:paraId="238EFF57" w14:textId="77777777" w:rsidR="005D0A45" w:rsidRPr="00CF44C1" w:rsidRDefault="005D0A45" w:rsidP="00B423FC">
      <w:pPr>
        <w:pStyle w:val="PargrafodaLista"/>
        <w:tabs>
          <w:tab w:val="left" w:pos="426"/>
          <w:tab w:val="left" w:pos="866"/>
        </w:tabs>
        <w:ind w:left="0" w:right="147"/>
        <w:rPr>
          <w:rFonts w:ascii="Times New Roman" w:hAnsi="Times New Roman" w:cs="Times New Roman"/>
          <w:sz w:val="24"/>
          <w:szCs w:val="24"/>
        </w:rPr>
      </w:pPr>
    </w:p>
    <w:p w14:paraId="252798DD" w14:textId="3CE41896" w:rsidR="00955BA7" w:rsidRPr="00CF44C1" w:rsidRDefault="006E2FC2" w:rsidP="000D019F">
      <w:pPr>
        <w:pStyle w:val="PargrafodaLista"/>
        <w:numPr>
          <w:ilvl w:val="0"/>
          <w:numId w:val="19"/>
        </w:numPr>
        <w:tabs>
          <w:tab w:val="left" w:pos="426"/>
          <w:tab w:val="left" w:pos="822"/>
        </w:tabs>
        <w:spacing w:line="360" w:lineRule="auto"/>
        <w:ind w:left="0" w:firstLine="0"/>
        <w:rPr>
          <w:rFonts w:ascii="Times New Roman" w:hAnsi="Times New Roman" w:cs="Times New Roman"/>
          <w:b/>
          <w:bCs/>
          <w:sz w:val="24"/>
          <w:szCs w:val="24"/>
        </w:rPr>
      </w:pPr>
      <w:r w:rsidRPr="00CF44C1">
        <w:rPr>
          <w:rFonts w:ascii="Times New Roman" w:hAnsi="Times New Roman" w:cs="Times New Roman"/>
          <w:b/>
          <w:bCs/>
          <w:sz w:val="24"/>
          <w:szCs w:val="24"/>
        </w:rPr>
        <w:t>INTEGRAM</w:t>
      </w:r>
      <w:r w:rsidRPr="00CF44C1">
        <w:rPr>
          <w:rFonts w:ascii="Times New Roman" w:hAnsi="Times New Roman" w:cs="Times New Roman"/>
          <w:b/>
          <w:bCs/>
          <w:spacing w:val="-3"/>
          <w:sz w:val="24"/>
          <w:szCs w:val="24"/>
        </w:rPr>
        <w:t xml:space="preserve"> </w:t>
      </w:r>
      <w:r w:rsidRPr="00CF44C1">
        <w:rPr>
          <w:rFonts w:ascii="Times New Roman" w:hAnsi="Times New Roman" w:cs="Times New Roman"/>
          <w:b/>
          <w:bCs/>
          <w:sz w:val="24"/>
          <w:szCs w:val="24"/>
        </w:rPr>
        <w:t>ESTE</w:t>
      </w:r>
      <w:r w:rsidRPr="00CF44C1">
        <w:rPr>
          <w:rFonts w:ascii="Times New Roman" w:hAnsi="Times New Roman" w:cs="Times New Roman"/>
          <w:b/>
          <w:bCs/>
          <w:spacing w:val="-3"/>
          <w:sz w:val="24"/>
          <w:szCs w:val="24"/>
        </w:rPr>
        <w:t xml:space="preserve"> </w:t>
      </w:r>
      <w:r w:rsidRPr="00CF44C1">
        <w:rPr>
          <w:rFonts w:ascii="Times New Roman" w:hAnsi="Times New Roman" w:cs="Times New Roman"/>
          <w:b/>
          <w:bCs/>
          <w:sz w:val="24"/>
          <w:szCs w:val="24"/>
        </w:rPr>
        <w:t>EDITAL,</w:t>
      </w:r>
      <w:r w:rsidRPr="00CF44C1">
        <w:rPr>
          <w:rFonts w:ascii="Times New Roman" w:hAnsi="Times New Roman" w:cs="Times New Roman"/>
          <w:b/>
          <w:bCs/>
          <w:spacing w:val="-3"/>
          <w:sz w:val="24"/>
          <w:szCs w:val="24"/>
        </w:rPr>
        <w:t xml:space="preserve"> </w:t>
      </w:r>
      <w:r w:rsidRPr="00CF44C1">
        <w:rPr>
          <w:rFonts w:ascii="Times New Roman" w:hAnsi="Times New Roman" w:cs="Times New Roman"/>
          <w:b/>
          <w:bCs/>
          <w:sz w:val="24"/>
          <w:szCs w:val="24"/>
        </w:rPr>
        <w:t>PARA</w:t>
      </w:r>
      <w:r w:rsidRPr="00CF44C1">
        <w:rPr>
          <w:rFonts w:ascii="Times New Roman" w:hAnsi="Times New Roman" w:cs="Times New Roman"/>
          <w:b/>
          <w:bCs/>
          <w:spacing w:val="-3"/>
          <w:sz w:val="24"/>
          <w:szCs w:val="24"/>
        </w:rPr>
        <w:t xml:space="preserve"> </w:t>
      </w:r>
      <w:r w:rsidRPr="00CF44C1">
        <w:rPr>
          <w:rFonts w:ascii="Times New Roman" w:hAnsi="Times New Roman" w:cs="Times New Roman"/>
          <w:b/>
          <w:bCs/>
          <w:sz w:val="24"/>
          <w:szCs w:val="24"/>
        </w:rPr>
        <w:t>TODOS</w:t>
      </w:r>
      <w:r w:rsidRPr="00CF44C1">
        <w:rPr>
          <w:rFonts w:ascii="Times New Roman" w:hAnsi="Times New Roman" w:cs="Times New Roman"/>
          <w:b/>
          <w:bCs/>
          <w:spacing w:val="-6"/>
          <w:sz w:val="24"/>
          <w:szCs w:val="24"/>
        </w:rPr>
        <w:t xml:space="preserve"> </w:t>
      </w:r>
      <w:r w:rsidRPr="00CF44C1">
        <w:rPr>
          <w:rFonts w:ascii="Times New Roman" w:hAnsi="Times New Roman" w:cs="Times New Roman"/>
          <w:b/>
          <w:bCs/>
          <w:sz w:val="24"/>
          <w:szCs w:val="24"/>
        </w:rPr>
        <w:t>OS</w:t>
      </w:r>
      <w:r w:rsidRPr="00CF44C1">
        <w:rPr>
          <w:rFonts w:ascii="Times New Roman" w:hAnsi="Times New Roman" w:cs="Times New Roman"/>
          <w:b/>
          <w:bCs/>
          <w:spacing w:val="-5"/>
          <w:sz w:val="24"/>
          <w:szCs w:val="24"/>
        </w:rPr>
        <w:t xml:space="preserve"> </w:t>
      </w:r>
      <w:r w:rsidRPr="00CF44C1">
        <w:rPr>
          <w:rFonts w:ascii="Times New Roman" w:hAnsi="Times New Roman" w:cs="Times New Roman"/>
          <w:b/>
          <w:bCs/>
          <w:sz w:val="24"/>
          <w:szCs w:val="24"/>
        </w:rPr>
        <w:t>FINS</w:t>
      </w:r>
      <w:r w:rsidRPr="00CF44C1">
        <w:rPr>
          <w:rFonts w:ascii="Times New Roman" w:hAnsi="Times New Roman" w:cs="Times New Roman"/>
          <w:b/>
          <w:bCs/>
          <w:spacing w:val="-6"/>
          <w:sz w:val="24"/>
          <w:szCs w:val="24"/>
        </w:rPr>
        <w:t xml:space="preserve"> </w:t>
      </w:r>
      <w:r w:rsidRPr="00CF44C1">
        <w:rPr>
          <w:rFonts w:ascii="Times New Roman" w:hAnsi="Times New Roman" w:cs="Times New Roman"/>
          <w:b/>
          <w:bCs/>
          <w:sz w:val="24"/>
          <w:szCs w:val="24"/>
        </w:rPr>
        <w:t>E</w:t>
      </w:r>
      <w:r w:rsidRPr="00CF44C1">
        <w:rPr>
          <w:rFonts w:ascii="Times New Roman" w:hAnsi="Times New Roman" w:cs="Times New Roman"/>
          <w:b/>
          <w:bCs/>
          <w:spacing w:val="-4"/>
          <w:sz w:val="24"/>
          <w:szCs w:val="24"/>
        </w:rPr>
        <w:t xml:space="preserve"> </w:t>
      </w:r>
      <w:r w:rsidRPr="00CF44C1">
        <w:rPr>
          <w:rFonts w:ascii="Times New Roman" w:hAnsi="Times New Roman" w:cs="Times New Roman"/>
          <w:b/>
          <w:bCs/>
          <w:sz w:val="24"/>
          <w:szCs w:val="24"/>
        </w:rPr>
        <w:t>EFEITOS,</w:t>
      </w:r>
      <w:r w:rsidRPr="00CF44C1">
        <w:rPr>
          <w:rFonts w:ascii="Times New Roman" w:hAnsi="Times New Roman" w:cs="Times New Roman"/>
          <w:b/>
          <w:bCs/>
          <w:spacing w:val="-5"/>
          <w:sz w:val="24"/>
          <w:szCs w:val="24"/>
        </w:rPr>
        <w:t xml:space="preserve"> </w:t>
      </w:r>
      <w:r w:rsidRPr="00CF44C1">
        <w:rPr>
          <w:rFonts w:ascii="Times New Roman" w:hAnsi="Times New Roman" w:cs="Times New Roman"/>
          <w:b/>
          <w:bCs/>
          <w:sz w:val="24"/>
          <w:szCs w:val="24"/>
        </w:rPr>
        <w:t>OS</w:t>
      </w:r>
      <w:r w:rsidRPr="00CF44C1">
        <w:rPr>
          <w:rFonts w:ascii="Times New Roman" w:hAnsi="Times New Roman" w:cs="Times New Roman"/>
          <w:b/>
          <w:bCs/>
          <w:spacing w:val="-4"/>
          <w:sz w:val="24"/>
          <w:szCs w:val="24"/>
        </w:rPr>
        <w:t xml:space="preserve"> </w:t>
      </w:r>
      <w:r w:rsidRPr="00CF44C1">
        <w:rPr>
          <w:rFonts w:ascii="Times New Roman" w:hAnsi="Times New Roman" w:cs="Times New Roman"/>
          <w:b/>
          <w:bCs/>
          <w:sz w:val="24"/>
          <w:szCs w:val="24"/>
        </w:rPr>
        <w:t>SEGUINTES</w:t>
      </w:r>
      <w:r w:rsidRPr="00CF44C1">
        <w:rPr>
          <w:rFonts w:ascii="Times New Roman" w:hAnsi="Times New Roman" w:cs="Times New Roman"/>
          <w:b/>
          <w:bCs/>
          <w:spacing w:val="-5"/>
          <w:sz w:val="24"/>
          <w:szCs w:val="24"/>
        </w:rPr>
        <w:t xml:space="preserve"> </w:t>
      </w:r>
      <w:r w:rsidRPr="00CF44C1">
        <w:rPr>
          <w:rFonts w:ascii="Times New Roman" w:hAnsi="Times New Roman" w:cs="Times New Roman"/>
          <w:b/>
          <w:bCs/>
          <w:sz w:val="24"/>
          <w:szCs w:val="24"/>
        </w:rPr>
        <w:t>ANEXOS:</w:t>
      </w:r>
    </w:p>
    <w:p w14:paraId="134BAA91" w14:textId="77777777" w:rsidR="00A9488E" w:rsidRPr="00CF44C1" w:rsidRDefault="00A9488E" w:rsidP="00B423FC">
      <w:pPr>
        <w:tabs>
          <w:tab w:val="left" w:pos="426"/>
        </w:tabs>
        <w:rPr>
          <w:rFonts w:ascii="Times New Roman" w:hAnsi="Times New Roman" w:cs="Times New Roman"/>
          <w:b/>
          <w:sz w:val="24"/>
          <w:szCs w:val="24"/>
        </w:rPr>
      </w:pPr>
    </w:p>
    <w:p w14:paraId="17C16867" w14:textId="7B366A11" w:rsidR="00955BA7" w:rsidRPr="00CF44C1" w:rsidRDefault="001D6260" w:rsidP="00956645">
      <w:pPr>
        <w:tabs>
          <w:tab w:val="left" w:pos="426"/>
        </w:tabs>
        <w:spacing w:line="360" w:lineRule="auto"/>
        <w:rPr>
          <w:rFonts w:ascii="Times New Roman" w:hAnsi="Times New Roman" w:cs="Times New Roman"/>
          <w:sz w:val="24"/>
          <w:szCs w:val="24"/>
        </w:rPr>
      </w:pPr>
      <w:r w:rsidRPr="00CF44C1">
        <w:rPr>
          <w:rFonts w:ascii="Times New Roman" w:hAnsi="Times New Roman" w:cs="Times New Roman"/>
          <w:b/>
          <w:spacing w:val="-2"/>
          <w:sz w:val="24"/>
          <w:szCs w:val="24"/>
        </w:rPr>
        <w:t xml:space="preserve">ANEXO I </w:t>
      </w:r>
      <w:r w:rsidRPr="00CF44C1">
        <w:rPr>
          <w:rFonts w:ascii="Times New Roman" w:hAnsi="Times New Roman" w:cs="Times New Roman"/>
          <w:sz w:val="24"/>
          <w:szCs w:val="24"/>
        </w:rPr>
        <w:t>–</w:t>
      </w:r>
      <w:r w:rsidRPr="00CF44C1">
        <w:rPr>
          <w:rFonts w:ascii="Times New Roman" w:hAnsi="Times New Roman" w:cs="Times New Roman"/>
          <w:spacing w:val="-2"/>
          <w:sz w:val="24"/>
          <w:szCs w:val="24"/>
        </w:rPr>
        <w:t xml:space="preserve"> </w:t>
      </w:r>
      <w:r w:rsidR="0047092A" w:rsidRPr="00CF44C1">
        <w:rPr>
          <w:rFonts w:ascii="Times New Roman" w:hAnsi="Times New Roman" w:cs="Times New Roman"/>
          <w:sz w:val="24"/>
          <w:szCs w:val="24"/>
        </w:rPr>
        <w:t>PROPOSTA DE PREÇO</w:t>
      </w:r>
    </w:p>
    <w:p w14:paraId="297A68AC" w14:textId="17498666" w:rsidR="00B53DC9" w:rsidRPr="00CF44C1" w:rsidRDefault="00B53DC9" w:rsidP="00956645">
      <w:pPr>
        <w:tabs>
          <w:tab w:val="left" w:pos="426"/>
        </w:tabs>
        <w:spacing w:line="360" w:lineRule="auto"/>
        <w:rPr>
          <w:rFonts w:ascii="Times New Roman" w:hAnsi="Times New Roman" w:cs="Times New Roman"/>
          <w:sz w:val="24"/>
          <w:szCs w:val="24"/>
        </w:rPr>
      </w:pPr>
      <w:r w:rsidRPr="00CF44C1">
        <w:rPr>
          <w:rFonts w:ascii="Times New Roman" w:hAnsi="Times New Roman" w:cs="Times New Roman"/>
          <w:b/>
          <w:spacing w:val="-2"/>
          <w:sz w:val="24"/>
          <w:szCs w:val="24"/>
        </w:rPr>
        <w:t xml:space="preserve">ANEXO II </w:t>
      </w:r>
      <w:r w:rsidR="004172B7" w:rsidRPr="00CF44C1">
        <w:rPr>
          <w:rFonts w:ascii="Times New Roman" w:hAnsi="Times New Roman" w:cs="Times New Roman"/>
          <w:sz w:val="24"/>
          <w:szCs w:val="24"/>
        </w:rPr>
        <w:t xml:space="preserve">– </w:t>
      </w:r>
      <w:r w:rsidR="0047092A" w:rsidRPr="00CF44C1">
        <w:rPr>
          <w:rFonts w:ascii="Times New Roman" w:hAnsi="Times New Roman" w:cs="Times New Roman"/>
          <w:sz w:val="24"/>
          <w:szCs w:val="24"/>
        </w:rPr>
        <w:t xml:space="preserve">TERMO DE REFERENCIA </w:t>
      </w:r>
    </w:p>
    <w:p w14:paraId="6E081AE0" w14:textId="5EA9BF8A" w:rsidR="004172B7" w:rsidRPr="00CF44C1" w:rsidRDefault="004172B7"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spacing w:val="-2"/>
          <w:sz w:val="24"/>
          <w:szCs w:val="24"/>
        </w:rPr>
        <w:t xml:space="preserve">ANEXO III </w:t>
      </w:r>
      <w:r w:rsidRPr="00CF44C1">
        <w:rPr>
          <w:rFonts w:ascii="Times New Roman" w:hAnsi="Times New Roman" w:cs="Times New Roman"/>
          <w:sz w:val="24"/>
          <w:szCs w:val="24"/>
        </w:rPr>
        <w:t>–</w:t>
      </w:r>
      <w:r w:rsidR="0047092A" w:rsidRPr="00CF44C1">
        <w:rPr>
          <w:rFonts w:ascii="Times New Roman" w:hAnsi="Times New Roman" w:cs="Times New Roman"/>
          <w:sz w:val="24"/>
          <w:szCs w:val="24"/>
        </w:rPr>
        <w:t>DECLARAÇÃO PARA FINS DE HABILITAÇÃO</w:t>
      </w:r>
    </w:p>
    <w:p w14:paraId="107D4293" w14:textId="49700D00" w:rsidR="00C64D4D" w:rsidRPr="00CF44C1" w:rsidRDefault="00C64D4D"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spacing w:val="-2"/>
          <w:sz w:val="24"/>
          <w:szCs w:val="24"/>
        </w:rPr>
        <w:t xml:space="preserve">ANEXO IV </w:t>
      </w:r>
      <w:r w:rsidRPr="00CF44C1">
        <w:rPr>
          <w:rFonts w:ascii="Times New Roman" w:hAnsi="Times New Roman" w:cs="Times New Roman"/>
          <w:sz w:val="24"/>
          <w:szCs w:val="24"/>
        </w:rPr>
        <w:t>–</w:t>
      </w:r>
      <w:r w:rsidR="0047092A" w:rsidRPr="00CF44C1">
        <w:rPr>
          <w:rFonts w:ascii="Times New Roman" w:hAnsi="Times New Roman" w:cs="Times New Roman"/>
          <w:sz w:val="24"/>
          <w:szCs w:val="24"/>
        </w:rPr>
        <w:t>DECLARAÇÃO DE SUPERVINIÊNCIA</w:t>
      </w:r>
    </w:p>
    <w:p w14:paraId="346A2887" w14:textId="77777777" w:rsidR="000B0A9E" w:rsidRPr="00CF44C1" w:rsidRDefault="004172B7"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spacing w:val="-2"/>
          <w:sz w:val="24"/>
          <w:szCs w:val="24"/>
        </w:rPr>
        <w:t xml:space="preserve">ANEXO V </w:t>
      </w:r>
      <w:r w:rsidRPr="00CF44C1">
        <w:rPr>
          <w:rFonts w:ascii="Times New Roman" w:hAnsi="Times New Roman" w:cs="Times New Roman"/>
          <w:sz w:val="24"/>
          <w:szCs w:val="24"/>
        </w:rPr>
        <w:t xml:space="preserve">– </w:t>
      </w:r>
      <w:r w:rsidR="000B0A9E" w:rsidRPr="00CF44C1">
        <w:rPr>
          <w:rFonts w:ascii="Times New Roman" w:hAnsi="Times New Roman" w:cs="Times New Roman"/>
          <w:sz w:val="24"/>
          <w:szCs w:val="24"/>
        </w:rPr>
        <w:t xml:space="preserve">DECLARAÇÃO DE CUMPRIMENTO DE RESERVA DE CARGOS </w:t>
      </w:r>
    </w:p>
    <w:p w14:paraId="1A9885DE" w14:textId="77777777" w:rsidR="000B0A9E" w:rsidRPr="00CF44C1" w:rsidRDefault="000B0A9E" w:rsidP="00956645">
      <w:pPr>
        <w:pStyle w:val="Corpodetexto"/>
        <w:tabs>
          <w:tab w:val="left" w:pos="426"/>
        </w:tabs>
        <w:spacing w:line="360" w:lineRule="auto"/>
        <w:ind w:left="0"/>
        <w:rPr>
          <w:rFonts w:ascii="Times New Roman" w:hAnsi="Times New Roman" w:cs="Times New Roman"/>
          <w:bCs/>
          <w:sz w:val="24"/>
          <w:szCs w:val="24"/>
        </w:rPr>
      </w:pPr>
      <w:r w:rsidRPr="00CF44C1">
        <w:rPr>
          <w:rFonts w:ascii="Times New Roman" w:hAnsi="Times New Roman" w:cs="Times New Roman"/>
          <w:b/>
          <w:spacing w:val="-2"/>
          <w:sz w:val="24"/>
          <w:szCs w:val="24"/>
        </w:rPr>
        <w:t>ANEXO VI</w:t>
      </w:r>
      <w:r w:rsidRPr="00CF44C1">
        <w:rPr>
          <w:rFonts w:ascii="Times New Roman" w:hAnsi="Times New Roman" w:cs="Times New Roman"/>
          <w:sz w:val="24"/>
          <w:szCs w:val="24"/>
        </w:rPr>
        <w:t xml:space="preserve"> - </w:t>
      </w:r>
      <w:r w:rsidRPr="00CF44C1">
        <w:rPr>
          <w:rFonts w:ascii="Times New Roman" w:hAnsi="Times New Roman" w:cs="Times New Roman"/>
          <w:bCs/>
          <w:spacing w:val="-2"/>
          <w:sz w:val="24"/>
          <w:szCs w:val="24"/>
        </w:rPr>
        <w:t xml:space="preserve">DECLARAÇÃO DE ATENDIMENTO AO ART. 68, INCISO VI DA LEI FEDEAL 14.133/2021 E AO ART. 7º   </w:t>
      </w:r>
      <w:r w:rsidRPr="00CF44C1">
        <w:rPr>
          <w:rFonts w:ascii="Times New Roman" w:hAnsi="Times New Roman" w:cs="Times New Roman"/>
          <w:bCs/>
          <w:sz w:val="24"/>
          <w:szCs w:val="24"/>
        </w:rPr>
        <w:t>CONSTITUIÇÃO FEDERAL</w:t>
      </w:r>
    </w:p>
    <w:p w14:paraId="343C6A57" w14:textId="1E163521" w:rsidR="000B0A9E" w:rsidRPr="00CF44C1" w:rsidRDefault="000B0A9E"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spacing w:val="-2"/>
          <w:sz w:val="24"/>
          <w:szCs w:val="24"/>
        </w:rPr>
        <w:t xml:space="preserve">ANEXO VII - </w:t>
      </w:r>
      <w:r w:rsidRPr="00CF44C1">
        <w:rPr>
          <w:rFonts w:ascii="Times New Roman" w:hAnsi="Times New Roman" w:cs="Times New Roman"/>
          <w:sz w:val="24"/>
          <w:szCs w:val="24"/>
        </w:rPr>
        <w:t>DECLARAÇÃO ME - EPP</w:t>
      </w:r>
    </w:p>
    <w:p w14:paraId="6316B924" w14:textId="360871F1" w:rsidR="000B0A9E" w:rsidRPr="00CF44C1" w:rsidRDefault="00341FA9"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spacing w:val="-2"/>
          <w:sz w:val="24"/>
          <w:szCs w:val="24"/>
        </w:rPr>
        <w:t xml:space="preserve">ANEXO VIII </w:t>
      </w:r>
      <w:r w:rsidR="00D6598E" w:rsidRPr="00CF44C1">
        <w:rPr>
          <w:rFonts w:ascii="Times New Roman" w:hAnsi="Times New Roman" w:cs="Times New Roman"/>
          <w:b/>
          <w:spacing w:val="-2"/>
          <w:sz w:val="24"/>
          <w:szCs w:val="24"/>
        </w:rPr>
        <w:t>–</w:t>
      </w:r>
      <w:r w:rsidRPr="00CF44C1">
        <w:rPr>
          <w:rFonts w:ascii="Times New Roman" w:hAnsi="Times New Roman" w:cs="Times New Roman"/>
          <w:b/>
          <w:spacing w:val="-2"/>
          <w:sz w:val="24"/>
          <w:szCs w:val="24"/>
        </w:rPr>
        <w:t xml:space="preserve"> </w:t>
      </w:r>
      <w:r w:rsidR="00D6598E" w:rsidRPr="00CF44C1">
        <w:rPr>
          <w:rFonts w:ascii="Times New Roman" w:hAnsi="Times New Roman" w:cs="Times New Roman"/>
          <w:bCs/>
          <w:spacing w:val="-2"/>
          <w:sz w:val="24"/>
          <w:szCs w:val="24"/>
        </w:rPr>
        <w:t>MINUTA</w:t>
      </w:r>
      <w:r w:rsidR="00D6598E" w:rsidRPr="00CF44C1">
        <w:rPr>
          <w:rFonts w:ascii="Times New Roman" w:hAnsi="Times New Roman" w:cs="Times New Roman"/>
          <w:b/>
          <w:spacing w:val="-2"/>
          <w:sz w:val="24"/>
          <w:szCs w:val="24"/>
        </w:rPr>
        <w:t xml:space="preserve"> </w:t>
      </w:r>
      <w:r w:rsidRPr="00CF44C1">
        <w:rPr>
          <w:rFonts w:ascii="Times New Roman" w:hAnsi="Times New Roman" w:cs="Times New Roman"/>
          <w:bCs/>
          <w:spacing w:val="-2"/>
          <w:sz w:val="24"/>
          <w:szCs w:val="24"/>
        </w:rPr>
        <w:t>ATA DE REGISTRO DE PREÇOS</w:t>
      </w:r>
      <w:r w:rsidRPr="00CF44C1">
        <w:rPr>
          <w:rFonts w:ascii="Times New Roman" w:hAnsi="Times New Roman" w:cs="Times New Roman"/>
          <w:b/>
          <w:spacing w:val="-2"/>
          <w:sz w:val="24"/>
          <w:szCs w:val="24"/>
        </w:rPr>
        <w:t>;</w:t>
      </w:r>
    </w:p>
    <w:p w14:paraId="15D958C4" w14:textId="538E8912" w:rsidR="00341FA9" w:rsidRPr="00CF44C1" w:rsidRDefault="00341FA9"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bCs/>
          <w:sz w:val="24"/>
          <w:szCs w:val="24"/>
        </w:rPr>
        <w:t>ANEXO IX</w:t>
      </w:r>
      <w:r w:rsidRPr="00CF44C1">
        <w:rPr>
          <w:rFonts w:ascii="Times New Roman" w:hAnsi="Times New Roman" w:cs="Times New Roman"/>
          <w:sz w:val="24"/>
          <w:szCs w:val="24"/>
        </w:rPr>
        <w:t xml:space="preserve"> - MINUTA DE TERMO DE CONTRATO</w:t>
      </w:r>
    </w:p>
    <w:p w14:paraId="3C6CF5E6" w14:textId="4FAF27A6" w:rsidR="00341FA9" w:rsidRPr="00CF44C1" w:rsidRDefault="00341FA9" w:rsidP="00956645">
      <w:pPr>
        <w:pStyle w:val="Ttulo1"/>
        <w:tabs>
          <w:tab w:val="left" w:pos="426"/>
        </w:tabs>
        <w:spacing w:line="360" w:lineRule="auto"/>
        <w:ind w:left="0" w:right="272"/>
        <w:rPr>
          <w:rFonts w:ascii="Times New Roman" w:hAnsi="Times New Roman" w:cs="Times New Roman"/>
          <w:b w:val="0"/>
          <w:bCs w:val="0"/>
          <w:sz w:val="24"/>
          <w:szCs w:val="24"/>
        </w:rPr>
      </w:pPr>
      <w:r w:rsidRPr="00CF44C1">
        <w:rPr>
          <w:rFonts w:ascii="Times New Roman" w:hAnsi="Times New Roman" w:cs="Times New Roman"/>
          <w:sz w:val="24"/>
          <w:szCs w:val="24"/>
        </w:rPr>
        <w:t xml:space="preserve">ANEXO X - </w:t>
      </w:r>
      <w:r w:rsidRPr="00CF44C1">
        <w:rPr>
          <w:rFonts w:ascii="Times New Roman" w:hAnsi="Times New Roman" w:cs="Times New Roman"/>
          <w:b w:val="0"/>
          <w:bCs w:val="0"/>
          <w:sz w:val="24"/>
          <w:szCs w:val="24"/>
        </w:rPr>
        <w:t>MODELO</w:t>
      </w:r>
      <w:r w:rsidRPr="00CF44C1">
        <w:rPr>
          <w:rFonts w:ascii="Times New Roman" w:hAnsi="Times New Roman" w:cs="Times New Roman"/>
          <w:b w:val="0"/>
          <w:bCs w:val="0"/>
          <w:spacing w:val="-4"/>
          <w:sz w:val="24"/>
          <w:szCs w:val="24"/>
        </w:rPr>
        <w:t xml:space="preserve"> </w:t>
      </w:r>
      <w:r w:rsidRPr="00CF44C1">
        <w:rPr>
          <w:rFonts w:ascii="Times New Roman" w:hAnsi="Times New Roman" w:cs="Times New Roman"/>
          <w:b w:val="0"/>
          <w:bCs w:val="0"/>
          <w:sz w:val="24"/>
          <w:szCs w:val="24"/>
        </w:rPr>
        <w:t>DE</w:t>
      </w:r>
      <w:r w:rsidRPr="00CF44C1">
        <w:rPr>
          <w:rFonts w:ascii="Times New Roman" w:hAnsi="Times New Roman" w:cs="Times New Roman"/>
          <w:b w:val="0"/>
          <w:bCs w:val="0"/>
          <w:spacing w:val="-3"/>
          <w:sz w:val="24"/>
          <w:szCs w:val="24"/>
        </w:rPr>
        <w:t xml:space="preserve"> </w:t>
      </w:r>
      <w:r w:rsidRPr="00CF44C1">
        <w:rPr>
          <w:rFonts w:ascii="Times New Roman" w:hAnsi="Times New Roman" w:cs="Times New Roman"/>
          <w:b w:val="0"/>
          <w:bCs w:val="0"/>
          <w:sz w:val="24"/>
          <w:szCs w:val="24"/>
        </w:rPr>
        <w:t>DECLARAÇÕES CONJUNTAS</w:t>
      </w:r>
    </w:p>
    <w:p w14:paraId="4DF64C9F" w14:textId="18A1FF2D" w:rsidR="00341FA9" w:rsidRPr="00CF44C1" w:rsidRDefault="00341FA9" w:rsidP="00956645">
      <w:pPr>
        <w:pStyle w:val="Corpodetexto"/>
        <w:tabs>
          <w:tab w:val="left" w:pos="426"/>
        </w:tabs>
        <w:spacing w:line="360" w:lineRule="auto"/>
        <w:ind w:left="0"/>
        <w:rPr>
          <w:rFonts w:ascii="Times New Roman" w:hAnsi="Times New Roman" w:cs="Times New Roman"/>
          <w:sz w:val="24"/>
          <w:szCs w:val="24"/>
        </w:rPr>
      </w:pPr>
      <w:r w:rsidRPr="00CF44C1">
        <w:rPr>
          <w:rFonts w:ascii="Times New Roman" w:hAnsi="Times New Roman" w:cs="Times New Roman"/>
          <w:b/>
          <w:bCs/>
          <w:sz w:val="24"/>
          <w:szCs w:val="24"/>
        </w:rPr>
        <w:lastRenderedPageBreak/>
        <w:t>ANEXO XI</w:t>
      </w:r>
      <w:r w:rsidRPr="00CF44C1">
        <w:rPr>
          <w:rFonts w:ascii="Times New Roman" w:hAnsi="Times New Roman" w:cs="Times New Roman"/>
          <w:sz w:val="24"/>
          <w:szCs w:val="24"/>
        </w:rPr>
        <w:t xml:space="preserve"> - DECLARAÇÃO DO PORTE DA EMPRESA</w:t>
      </w:r>
    </w:p>
    <w:p w14:paraId="3ACFB34F" w14:textId="77777777" w:rsidR="00681910" w:rsidRPr="00CF44C1" w:rsidRDefault="00681910" w:rsidP="00B423FC">
      <w:pPr>
        <w:tabs>
          <w:tab w:val="left" w:pos="426"/>
        </w:tabs>
        <w:rPr>
          <w:rFonts w:ascii="Times New Roman" w:hAnsi="Times New Roman" w:cs="Times New Roman"/>
          <w:sz w:val="24"/>
          <w:szCs w:val="24"/>
        </w:rPr>
      </w:pPr>
    </w:p>
    <w:p w14:paraId="44F7C08A" w14:textId="71AAFDBF" w:rsidR="00681910" w:rsidRPr="00CF44C1" w:rsidRDefault="00681910" w:rsidP="000D019F">
      <w:pPr>
        <w:pStyle w:val="PargrafodaLista"/>
        <w:widowControl/>
        <w:numPr>
          <w:ilvl w:val="0"/>
          <w:numId w:val="11"/>
        </w:numPr>
        <w:tabs>
          <w:tab w:val="left" w:pos="426"/>
        </w:tabs>
        <w:suppressAutoHyphens/>
        <w:autoSpaceDE/>
        <w:autoSpaceDN/>
        <w:contextualSpacing/>
        <w:rPr>
          <w:rFonts w:ascii="Times New Roman" w:hAnsi="Times New Roman" w:cs="Times New Roman"/>
          <w:b/>
          <w:sz w:val="24"/>
          <w:szCs w:val="24"/>
          <w:u w:val="single"/>
        </w:rPr>
      </w:pPr>
      <w:r w:rsidRPr="00CF44C1">
        <w:rPr>
          <w:rFonts w:ascii="Times New Roman" w:hAnsi="Times New Roman" w:cs="Times New Roman"/>
          <w:b/>
          <w:sz w:val="24"/>
          <w:szCs w:val="24"/>
          <w:u w:val="single"/>
        </w:rPr>
        <w:t>FORO:</w:t>
      </w:r>
    </w:p>
    <w:p w14:paraId="61486FAE" w14:textId="6CFF1B36" w:rsidR="006E2FC2" w:rsidRPr="00CF44C1" w:rsidRDefault="006E2FC2" w:rsidP="00B423FC">
      <w:pPr>
        <w:pStyle w:val="PargrafodaLista"/>
        <w:widowControl/>
        <w:tabs>
          <w:tab w:val="left" w:pos="426"/>
        </w:tabs>
        <w:suppressAutoHyphens/>
        <w:autoSpaceDE/>
        <w:autoSpaceDN/>
        <w:ind w:left="0"/>
        <w:contextualSpacing/>
        <w:rPr>
          <w:rFonts w:ascii="Times New Roman" w:hAnsi="Times New Roman" w:cs="Times New Roman"/>
          <w:b/>
          <w:sz w:val="24"/>
          <w:szCs w:val="24"/>
          <w:u w:val="single"/>
        </w:rPr>
      </w:pPr>
    </w:p>
    <w:p w14:paraId="6FA249D8" w14:textId="77777777" w:rsidR="00681910" w:rsidRPr="00CF44C1" w:rsidRDefault="00681910" w:rsidP="000D019F">
      <w:pPr>
        <w:pStyle w:val="PargrafodaLista"/>
        <w:widowControl/>
        <w:numPr>
          <w:ilvl w:val="1"/>
          <w:numId w:val="11"/>
        </w:numPr>
        <w:tabs>
          <w:tab w:val="left" w:pos="426"/>
        </w:tabs>
        <w:suppressAutoHyphens/>
        <w:autoSpaceDE/>
        <w:autoSpaceDN/>
        <w:spacing w:line="360" w:lineRule="auto"/>
        <w:ind w:left="0" w:firstLine="0"/>
        <w:contextualSpacing/>
        <w:rPr>
          <w:rFonts w:ascii="Times New Roman" w:hAnsi="Times New Roman" w:cs="Times New Roman"/>
          <w:sz w:val="24"/>
          <w:szCs w:val="24"/>
        </w:rPr>
      </w:pPr>
      <w:r w:rsidRPr="00CF44C1">
        <w:rPr>
          <w:rFonts w:ascii="Times New Roman" w:hAnsi="Times New Roman" w:cs="Times New Roman"/>
          <w:sz w:val="24"/>
          <w:szCs w:val="24"/>
        </w:rPr>
        <w:t xml:space="preserve">O </w:t>
      </w:r>
      <w:r w:rsidRPr="00CF44C1">
        <w:rPr>
          <w:rFonts w:ascii="Times New Roman" w:hAnsi="Times New Roman" w:cs="Times New Roman"/>
          <w:bCs/>
          <w:sz w:val="24"/>
          <w:szCs w:val="24"/>
        </w:rPr>
        <w:t>MUNICIPIO DE MAGÉ</w:t>
      </w:r>
      <w:r w:rsidRPr="00CF44C1">
        <w:rPr>
          <w:rFonts w:ascii="Times New Roman" w:hAnsi="Times New Roman" w:cs="Times New Roman"/>
          <w:b/>
          <w:bCs/>
          <w:sz w:val="24"/>
          <w:szCs w:val="24"/>
        </w:rPr>
        <w:t xml:space="preserve"> </w:t>
      </w:r>
      <w:r w:rsidRPr="00CF44C1">
        <w:rPr>
          <w:rFonts w:ascii="Times New Roman" w:hAnsi="Times New Roman" w:cs="Times New Roman"/>
          <w:sz w:val="24"/>
          <w:szCs w:val="24"/>
        </w:rPr>
        <w:t>e as licitantes do certame elegem o foro da Comarca de Magé, para dirimir qualquer questão controversa relacionada com o presente Edital.</w:t>
      </w:r>
    </w:p>
    <w:p w14:paraId="0DE82B52" w14:textId="77777777" w:rsidR="009F6271" w:rsidRPr="00CF44C1" w:rsidRDefault="009F6271" w:rsidP="00956645">
      <w:pPr>
        <w:spacing w:line="360" w:lineRule="auto"/>
        <w:rPr>
          <w:rFonts w:ascii="Times New Roman" w:hAnsi="Times New Roman" w:cs="Times New Roman"/>
          <w:sz w:val="24"/>
          <w:szCs w:val="24"/>
        </w:rPr>
      </w:pPr>
    </w:p>
    <w:p w14:paraId="7ED4FEB1" w14:textId="7EFEC68A" w:rsidR="004628CE" w:rsidRPr="00CF44C1" w:rsidRDefault="00681910" w:rsidP="00956645">
      <w:pPr>
        <w:spacing w:line="360" w:lineRule="auto"/>
        <w:jc w:val="center"/>
        <w:rPr>
          <w:rFonts w:ascii="Times New Roman" w:hAnsi="Times New Roman" w:cs="Times New Roman"/>
          <w:b/>
          <w:bCs/>
          <w:sz w:val="24"/>
          <w:szCs w:val="24"/>
        </w:rPr>
      </w:pPr>
      <w:r w:rsidRPr="00CF44C1">
        <w:rPr>
          <w:rFonts w:ascii="Times New Roman" w:hAnsi="Times New Roman" w:cs="Times New Roman"/>
          <w:b/>
          <w:bCs/>
          <w:sz w:val="24"/>
          <w:szCs w:val="24"/>
        </w:rPr>
        <w:t xml:space="preserve">Magé-RJ, </w:t>
      </w:r>
      <w:r w:rsidR="00E45B38" w:rsidRPr="00CF44C1">
        <w:rPr>
          <w:rFonts w:ascii="Times New Roman" w:hAnsi="Times New Roman" w:cs="Times New Roman"/>
          <w:b/>
          <w:bCs/>
          <w:sz w:val="24"/>
          <w:szCs w:val="24"/>
        </w:rPr>
        <w:t>30</w:t>
      </w:r>
      <w:r w:rsidRPr="00CF44C1">
        <w:rPr>
          <w:rFonts w:ascii="Times New Roman" w:hAnsi="Times New Roman" w:cs="Times New Roman"/>
          <w:b/>
          <w:bCs/>
          <w:sz w:val="24"/>
          <w:szCs w:val="24"/>
        </w:rPr>
        <w:t xml:space="preserve"> de </w:t>
      </w:r>
      <w:r w:rsidR="00E45B38" w:rsidRPr="00CF44C1">
        <w:rPr>
          <w:rFonts w:ascii="Times New Roman" w:hAnsi="Times New Roman" w:cs="Times New Roman"/>
          <w:b/>
          <w:bCs/>
          <w:sz w:val="24"/>
          <w:szCs w:val="24"/>
        </w:rPr>
        <w:t>junho</w:t>
      </w:r>
      <w:r w:rsidRPr="00CF44C1">
        <w:rPr>
          <w:rFonts w:ascii="Times New Roman" w:hAnsi="Times New Roman" w:cs="Times New Roman"/>
          <w:b/>
          <w:bCs/>
          <w:sz w:val="24"/>
          <w:szCs w:val="24"/>
        </w:rPr>
        <w:t xml:space="preserve"> de 202</w:t>
      </w:r>
      <w:bookmarkStart w:id="68" w:name="_Hlk109834139"/>
      <w:r w:rsidR="00335090" w:rsidRPr="00CF44C1">
        <w:rPr>
          <w:rFonts w:ascii="Times New Roman" w:hAnsi="Times New Roman" w:cs="Times New Roman"/>
          <w:b/>
          <w:bCs/>
          <w:sz w:val="24"/>
          <w:szCs w:val="24"/>
        </w:rPr>
        <w:t>6</w:t>
      </w:r>
      <w:r w:rsidR="00B423FC" w:rsidRPr="00CF44C1">
        <w:rPr>
          <w:rFonts w:ascii="Times New Roman" w:hAnsi="Times New Roman" w:cs="Times New Roman"/>
          <w:b/>
          <w:bCs/>
          <w:sz w:val="24"/>
          <w:szCs w:val="24"/>
        </w:rPr>
        <w:t>.</w:t>
      </w:r>
    </w:p>
    <w:p w14:paraId="56555A08" w14:textId="77777777" w:rsidR="00E031CF" w:rsidRPr="00CF44C1" w:rsidRDefault="00E031CF" w:rsidP="00956645">
      <w:pPr>
        <w:spacing w:line="360" w:lineRule="auto"/>
        <w:jc w:val="center"/>
        <w:rPr>
          <w:rFonts w:ascii="Times New Roman" w:hAnsi="Times New Roman" w:cs="Times New Roman"/>
          <w:b/>
          <w:bCs/>
          <w:sz w:val="24"/>
          <w:szCs w:val="24"/>
        </w:rPr>
      </w:pPr>
    </w:p>
    <w:bookmarkEnd w:id="68"/>
    <w:p w14:paraId="178FA411" w14:textId="77777777" w:rsidR="00CD338C" w:rsidRPr="00CF44C1" w:rsidRDefault="00CD338C" w:rsidP="00B423FC">
      <w:pPr>
        <w:jc w:val="center"/>
        <w:rPr>
          <w:rFonts w:ascii="Times New Roman" w:hAnsi="Times New Roman" w:cs="Times New Roman"/>
          <w:b/>
          <w:bCs/>
        </w:rPr>
      </w:pPr>
      <w:r w:rsidRPr="00CF44C1">
        <w:rPr>
          <w:rFonts w:ascii="Times New Roman" w:hAnsi="Times New Roman" w:cs="Times New Roman"/>
          <w:b/>
          <w:bCs/>
          <w:sz w:val="24"/>
          <w:szCs w:val="24"/>
        </w:rPr>
        <w:t xml:space="preserve">ANA CLAUDIA </w:t>
      </w:r>
      <w:r w:rsidRPr="00CF44C1">
        <w:rPr>
          <w:rFonts w:ascii="Times New Roman" w:hAnsi="Times New Roman" w:cs="Times New Roman"/>
          <w:b/>
          <w:bCs/>
        </w:rPr>
        <w:t>RODRIGUES SANTANA</w:t>
      </w:r>
    </w:p>
    <w:p w14:paraId="7C95E076" w14:textId="77777777" w:rsidR="00CD338C" w:rsidRPr="00CF44C1" w:rsidRDefault="00CD338C" w:rsidP="00B423FC">
      <w:pPr>
        <w:jc w:val="center"/>
        <w:rPr>
          <w:rFonts w:ascii="Times New Roman" w:hAnsi="Times New Roman" w:cs="Times New Roman"/>
          <w:b/>
          <w:bCs/>
        </w:rPr>
      </w:pPr>
      <w:r w:rsidRPr="00CF44C1">
        <w:rPr>
          <w:rFonts w:ascii="Times New Roman" w:hAnsi="Times New Roman" w:cs="Times New Roman"/>
          <w:b/>
          <w:bCs/>
        </w:rPr>
        <w:t>Presidente da Comissão de Edital</w:t>
      </w:r>
    </w:p>
    <w:p w14:paraId="1CD1093A" w14:textId="77777777" w:rsidR="00CD338C" w:rsidRPr="00CF44C1" w:rsidRDefault="00CD338C" w:rsidP="00B423FC">
      <w:pPr>
        <w:jc w:val="center"/>
        <w:rPr>
          <w:rFonts w:ascii="Times New Roman" w:hAnsi="Times New Roman" w:cs="Times New Roman"/>
          <w:b/>
          <w:bCs/>
        </w:rPr>
      </w:pPr>
      <w:r w:rsidRPr="00CF44C1">
        <w:rPr>
          <w:rFonts w:ascii="Times New Roman" w:hAnsi="Times New Roman" w:cs="Times New Roman"/>
          <w:b/>
          <w:bCs/>
        </w:rPr>
        <w:t>Matrícula: T-5870</w:t>
      </w:r>
    </w:p>
    <w:p w14:paraId="4D164868" w14:textId="77777777" w:rsidR="00CD338C" w:rsidRPr="00CF44C1" w:rsidRDefault="00CD338C" w:rsidP="00B423FC">
      <w:pPr>
        <w:jc w:val="center"/>
        <w:rPr>
          <w:rFonts w:ascii="Times New Roman" w:hAnsi="Times New Roman" w:cs="Times New Roman"/>
          <w:b/>
          <w:bCs/>
        </w:rPr>
      </w:pPr>
    </w:p>
    <w:p w14:paraId="6AE49106" w14:textId="77777777" w:rsidR="00CD338C" w:rsidRPr="00CF44C1" w:rsidRDefault="00CD338C" w:rsidP="00B423FC">
      <w:pPr>
        <w:jc w:val="center"/>
        <w:rPr>
          <w:rFonts w:ascii="Times New Roman" w:hAnsi="Times New Roman" w:cs="Times New Roman"/>
          <w:b/>
          <w:bCs/>
        </w:rPr>
      </w:pPr>
    </w:p>
    <w:p w14:paraId="5D9C8BD0" w14:textId="77777777" w:rsidR="00CD338C" w:rsidRPr="00CF44C1" w:rsidRDefault="00CD338C" w:rsidP="00B423FC">
      <w:pPr>
        <w:jc w:val="center"/>
        <w:rPr>
          <w:rFonts w:ascii="Times New Roman" w:hAnsi="Times New Roman" w:cs="Times New Roman"/>
          <w:b/>
          <w:bCs/>
        </w:rPr>
      </w:pPr>
      <w:r w:rsidRPr="00CF44C1">
        <w:rPr>
          <w:rFonts w:ascii="Times New Roman" w:hAnsi="Times New Roman" w:cs="Times New Roman"/>
          <w:b/>
          <w:bCs/>
        </w:rPr>
        <w:t>NATÁLIA MALHEIROS MARQUEA</w:t>
      </w:r>
    </w:p>
    <w:p w14:paraId="59AC957C" w14:textId="77777777" w:rsidR="00CD338C" w:rsidRPr="00CF44C1" w:rsidRDefault="00CD338C" w:rsidP="00B423FC">
      <w:pPr>
        <w:jc w:val="center"/>
        <w:rPr>
          <w:rFonts w:ascii="Times New Roman" w:hAnsi="Times New Roman" w:cs="Times New Roman"/>
          <w:b/>
          <w:bCs/>
        </w:rPr>
      </w:pPr>
      <w:r w:rsidRPr="00CF44C1">
        <w:rPr>
          <w:rFonts w:ascii="Times New Roman" w:hAnsi="Times New Roman" w:cs="Times New Roman"/>
          <w:b/>
          <w:bCs/>
        </w:rPr>
        <w:t>Membro</w:t>
      </w:r>
    </w:p>
    <w:p w14:paraId="7CD2FF90" w14:textId="221A937D" w:rsidR="00955BA7" w:rsidRPr="00B423FC" w:rsidRDefault="00CD338C" w:rsidP="00B423FC">
      <w:pPr>
        <w:jc w:val="center"/>
        <w:rPr>
          <w:rFonts w:ascii="Times New Roman" w:hAnsi="Times New Roman" w:cs="Times New Roman"/>
          <w:b/>
          <w:bCs/>
        </w:rPr>
      </w:pPr>
      <w:r w:rsidRPr="00CF44C1">
        <w:rPr>
          <w:rFonts w:ascii="Times New Roman" w:hAnsi="Times New Roman" w:cs="Times New Roman"/>
          <w:b/>
          <w:bCs/>
        </w:rPr>
        <w:t>Matricula: 365.737</w:t>
      </w:r>
    </w:p>
    <w:sectPr w:rsidR="00955BA7" w:rsidRPr="00B423FC" w:rsidSect="00E031CF">
      <w:headerReference w:type="default" r:id="rId17"/>
      <w:footerReference w:type="default" r:id="rId18"/>
      <w:pgSz w:w="11910" w:h="16840"/>
      <w:pgMar w:top="2495" w:right="992" w:bottom="981" w:left="1134" w:header="425" w:footer="78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97BB9" w14:textId="77777777" w:rsidR="00BC4D0F" w:rsidRDefault="00BC4D0F">
      <w:r>
        <w:separator/>
      </w:r>
    </w:p>
  </w:endnote>
  <w:endnote w:type="continuationSeparator" w:id="0">
    <w:p w14:paraId="7D945DEC" w14:textId="77777777" w:rsidR="00BC4D0F" w:rsidRDefault="00BC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B719" w14:textId="2F5D997D" w:rsidR="00955BA7" w:rsidRDefault="00BC4D0F">
    <w:pPr>
      <w:pStyle w:val="Corpodetexto"/>
      <w:spacing w:line="14" w:lineRule="auto"/>
      <w:ind w:left="0"/>
      <w:rPr>
        <w:sz w:val="20"/>
      </w:rPr>
    </w:pPr>
    <w:r>
      <w:pict w14:anchorId="3FF933C3">
        <v:shapetype id="_x0000_t202" coordsize="21600,21600" o:spt="202" path="m,l,21600r21600,l21600,xe">
          <v:stroke joinstyle="miter"/>
          <v:path gradientshapeok="t" o:connecttype="rect"/>
        </v:shapetype>
        <v:shape id="_x0000_s1025" type="#_x0000_t202" style="position:absolute;margin-left:549.9pt;margin-top:799.85pt;width:20.9pt;height:14.8pt;z-index:-16982016;mso-position-horizontal-relative:page;mso-position-vertical-relative:page" filled="f" stroked="f">
          <v:textbox style="mso-next-textbox:#_x0000_s1025" inset="0,0,0,0">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DE016" w14:textId="77777777" w:rsidR="00BC4D0F" w:rsidRDefault="00BC4D0F">
      <w:r>
        <w:separator/>
      </w:r>
    </w:p>
  </w:footnote>
  <w:footnote w:type="continuationSeparator" w:id="0">
    <w:p w14:paraId="6094AED4" w14:textId="77777777" w:rsidR="00BC4D0F" w:rsidRDefault="00BC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3DBC7" w14:textId="21287AB4" w:rsidR="007E7AA0" w:rsidRDefault="00BC4D0F">
    <w:pPr>
      <w:pStyle w:val="Cabealho"/>
    </w:pPr>
    <w:r>
      <w:rPr>
        <w:noProof/>
      </w:rPr>
      <w:pict w14:anchorId="511D237B">
        <v:shapetype id="_x0000_t202" coordsize="21600,21600" o:spt="202" path="m,l,21600r21600,l21600,xe">
          <v:stroke joinstyle="miter"/>
          <v:path gradientshapeok="t" o:connecttype="rect"/>
        </v:shapetype>
        <v:shape id="Caixa de Texto 1" o:spid="_x0000_s1053" type="#_x0000_t202" style="position:absolute;margin-left:319.3pt;margin-top:3.45pt;width:169.15pt;height:69.05pt;z-index:-16977920;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">
          <v:textbox style="mso-next-textbox:#Caixa de Texto 1">
            <w:txbxContent>
              <w:p w14:paraId="10F9941C" w14:textId="77777777" w:rsidR="007E7AA0" w:rsidRPr="0064441B" w:rsidRDefault="007E7AA0" w:rsidP="007E7AA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51B3A527" w14:textId="3C30C508" w:rsidR="007E7AA0" w:rsidRPr="00686980" w:rsidRDefault="007E7AA0" w:rsidP="007E7AA0">
                <w:pPr>
                  <w:spacing w:line="360" w:lineRule="auto"/>
                  <w:rPr>
                    <w:rFonts w:ascii="Arial" w:hAnsi="Arial" w:cs="Arial"/>
                    <w:sz w:val="18"/>
                    <w:szCs w:val="18"/>
                  </w:rPr>
                </w:pPr>
                <w:r>
                  <w:rPr>
                    <w:rFonts w:ascii="Arial" w:hAnsi="Arial" w:cs="Arial"/>
                    <w:sz w:val="18"/>
                    <w:szCs w:val="18"/>
                  </w:rPr>
                  <w:t xml:space="preserve">Processo nº </w:t>
                </w:r>
                <w:r w:rsidR="003C035F">
                  <w:rPr>
                    <w:rFonts w:ascii="Arial" w:hAnsi="Arial" w:cs="Arial"/>
                    <w:sz w:val="18"/>
                    <w:szCs w:val="18"/>
                  </w:rPr>
                  <w:t>23.555/2025</w:t>
                </w:r>
              </w:p>
              <w:p w14:paraId="73D39EBC" w14:textId="77777777" w:rsidR="007E7AA0" w:rsidRDefault="007E7AA0" w:rsidP="007E7AA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87D7CC6" w14:textId="77777777" w:rsidR="007E7AA0" w:rsidRPr="0064441B" w:rsidRDefault="007E7AA0" w:rsidP="007E7AA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w:r>
    <w:r w:rsidR="00CE7F0C">
      <w:rPr>
        <w:noProof/>
        <w:sz w:val="20"/>
      </w:rPr>
      <w:drawing>
        <wp:anchor distT="0" distB="0" distL="114300" distR="114300" simplePos="0" relativeHeight="251657216" behindDoc="0" locked="0" layoutInCell="1" allowOverlap="1" wp14:anchorId="18654E47" wp14:editId="496AD223">
          <wp:simplePos x="0" y="0"/>
          <wp:positionH relativeFrom="column">
            <wp:posOffset>-3175</wp:posOffset>
          </wp:positionH>
          <wp:positionV relativeFrom="paragraph">
            <wp:posOffset>100965</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6E2701" w14:textId="6936B054" w:rsidR="00955BA7" w:rsidRDefault="00955BA7">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52"/>
    <w:multiLevelType w:val="hybridMultilevel"/>
    <w:tmpl w:val="970A0524"/>
    <w:lvl w:ilvl="0" w:tplc="B046E6B6">
      <w:start w:val="1"/>
      <w:numFmt w:val="lowerLetter"/>
      <w:lvlText w:val="%1)"/>
      <w:lvlJc w:val="left"/>
      <w:pPr>
        <w:ind w:left="397" w:hanging="280"/>
      </w:pPr>
      <w:rPr>
        <w:rFonts w:ascii="Verdana" w:eastAsia="Verdana" w:hAnsi="Verdana" w:cs="Verdana" w:hint="default"/>
        <w:b w:val="0"/>
        <w:bCs w:val="0"/>
        <w:spacing w:val="-1"/>
        <w:w w:val="100"/>
        <w:sz w:val="18"/>
        <w:szCs w:val="18"/>
        <w:lang w:val="pt-PT" w:eastAsia="en-US" w:bidi="ar-SA"/>
      </w:rPr>
    </w:lvl>
    <w:lvl w:ilvl="1" w:tplc="02C25014">
      <w:numFmt w:val="bullet"/>
      <w:lvlText w:val="•"/>
      <w:lvlJc w:val="left"/>
      <w:pPr>
        <w:ind w:left="1376" w:hanging="280"/>
      </w:pPr>
      <w:rPr>
        <w:rFonts w:hint="default"/>
        <w:lang w:val="pt-PT" w:eastAsia="en-US" w:bidi="ar-SA"/>
      </w:rPr>
    </w:lvl>
    <w:lvl w:ilvl="2" w:tplc="77789BA8">
      <w:numFmt w:val="bullet"/>
      <w:lvlText w:val="•"/>
      <w:lvlJc w:val="left"/>
      <w:pPr>
        <w:ind w:left="2353" w:hanging="280"/>
      </w:pPr>
      <w:rPr>
        <w:rFonts w:hint="default"/>
        <w:lang w:val="pt-PT" w:eastAsia="en-US" w:bidi="ar-SA"/>
      </w:rPr>
    </w:lvl>
    <w:lvl w:ilvl="3" w:tplc="1EF274B6">
      <w:numFmt w:val="bullet"/>
      <w:lvlText w:val="•"/>
      <w:lvlJc w:val="left"/>
      <w:pPr>
        <w:ind w:left="3329" w:hanging="280"/>
      </w:pPr>
      <w:rPr>
        <w:rFonts w:hint="default"/>
        <w:lang w:val="pt-PT" w:eastAsia="en-US" w:bidi="ar-SA"/>
      </w:rPr>
    </w:lvl>
    <w:lvl w:ilvl="4" w:tplc="0884EE1C">
      <w:numFmt w:val="bullet"/>
      <w:lvlText w:val="•"/>
      <w:lvlJc w:val="left"/>
      <w:pPr>
        <w:ind w:left="4306" w:hanging="280"/>
      </w:pPr>
      <w:rPr>
        <w:rFonts w:hint="default"/>
        <w:lang w:val="pt-PT" w:eastAsia="en-US" w:bidi="ar-SA"/>
      </w:rPr>
    </w:lvl>
    <w:lvl w:ilvl="5" w:tplc="2C74E8DA">
      <w:numFmt w:val="bullet"/>
      <w:lvlText w:val="•"/>
      <w:lvlJc w:val="left"/>
      <w:pPr>
        <w:ind w:left="5283" w:hanging="280"/>
      </w:pPr>
      <w:rPr>
        <w:rFonts w:hint="default"/>
        <w:lang w:val="pt-PT" w:eastAsia="en-US" w:bidi="ar-SA"/>
      </w:rPr>
    </w:lvl>
    <w:lvl w:ilvl="6" w:tplc="79CCF87A">
      <w:numFmt w:val="bullet"/>
      <w:lvlText w:val="•"/>
      <w:lvlJc w:val="left"/>
      <w:pPr>
        <w:ind w:left="6259" w:hanging="280"/>
      </w:pPr>
      <w:rPr>
        <w:rFonts w:hint="default"/>
        <w:lang w:val="pt-PT" w:eastAsia="en-US" w:bidi="ar-SA"/>
      </w:rPr>
    </w:lvl>
    <w:lvl w:ilvl="7" w:tplc="1CA2B7C6">
      <w:numFmt w:val="bullet"/>
      <w:lvlText w:val="•"/>
      <w:lvlJc w:val="left"/>
      <w:pPr>
        <w:ind w:left="7236" w:hanging="280"/>
      </w:pPr>
      <w:rPr>
        <w:rFonts w:hint="default"/>
        <w:lang w:val="pt-PT" w:eastAsia="en-US" w:bidi="ar-SA"/>
      </w:rPr>
    </w:lvl>
    <w:lvl w:ilvl="8" w:tplc="AC280688">
      <w:numFmt w:val="bullet"/>
      <w:lvlText w:val="•"/>
      <w:lvlJc w:val="left"/>
      <w:pPr>
        <w:ind w:left="8212" w:hanging="280"/>
      </w:pPr>
      <w:rPr>
        <w:rFonts w:hint="default"/>
        <w:lang w:val="pt-PT" w:eastAsia="en-US" w:bidi="ar-SA"/>
      </w:rPr>
    </w:lvl>
  </w:abstractNum>
  <w:abstractNum w:abstractNumId="1" w15:restartNumberingAfterBreak="0">
    <w:nsid w:val="039476A3"/>
    <w:multiLevelType w:val="hybridMultilevel"/>
    <w:tmpl w:val="6130FE5C"/>
    <w:lvl w:ilvl="0" w:tplc="37C6FE46">
      <w:start w:val="1"/>
      <w:numFmt w:val="lowerLetter"/>
      <w:lvlText w:val="%1)"/>
      <w:lvlJc w:val="left"/>
      <w:pPr>
        <w:ind w:left="477" w:hanging="360"/>
      </w:pPr>
      <w:rPr>
        <w:rFonts w:hint="default"/>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2" w15:restartNumberingAfterBreak="0">
    <w:nsid w:val="0B9F0167"/>
    <w:multiLevelType w:val="hybridMultilevel"/>
    <w:tmpl w:val="CC92B518"/>
    <w:lvl w:ilvl="0" w:tplc="FFE0C70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0C5007F5"/>
    <w:multiLevelType w:val="multilevel"/>
    <w:tmpl w:val="8A4890DE"/>
    <w:lvl w:ilvl="0">
      <w:start w:val="14"/>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3"/>
      <w:numFmt w:val="decimal"/>
      <w:lvlText w:val="%1.%2."/>
      <w:lvlJc w:val="left"/>
      <w:pPr>
        <w:ind w:left="670" w:hanging="528"/>
      </w:pPr>
      <w:rPr>
        <w:rFonts w:ascii="Times New Roman" w:eastAsia="Verdana" w:hAnsi="Times New Roman" w:cs="Times New Roman" w:hint="default"/>
        <w:b/>
        <w:bCs/>
        <w:spacing w:val="-2"/>
        <w:w w:val="100"/>
        <w:sz w:val="24"/>
        <w:szCs w:val="24"/>
      </w:rPr>
    </w:lvl>
    <w:lvl w:ilvl="2">
      <w:start w:val="11"/>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4" w15:restartNumberingAfterBreak="0">
    <w:nsid w:val="0C5B3F24"/>
    <w:multiLevelType w:val="multilevel"/>
    <w:tmpl w:val="2C20250A"/>
    <w:lvl w:ilvl="0">
      <w:start w:val="31"/>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1"/>
      <w:numFmt w:val="decimal"/>
      <w:lvlText w:val="%1.%2."/>
      <w:lvlJc w:val="left"/>
      <w:pPr>
        <w:ind w:left="528" w:hanging="528"/>
      </w:pPr>
      <w:rPr>
        <w:rFonts w:ascii="Times New Roman" w:eastAsia="Verdana" w:hAnsi="Times New Roman" w:cs="Times New Roman" w:hint="default"/>
        <w:b/>
        <w:bCs/>
        <w:spacing w:val="-2"/>
        <w:w w:val="100"/>
        <w:sz w:val="24"/>
        <w:szCs w:val="24"/>
      </w:rPr>
    </w:lvl>
    <w:lvl w:ilvl="2">
      <w:start w:val="11"/>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5" w15:restartNumberingAfterBreak="0">
    <w:nsid w:val="1C2C6F6E"/>
    <w:multiLevelType w:val="hybridMultilevel"/>
    <w:tmpl w:val="C1988BA8"/>
    <w:lvl w:ilvl="0" w:tplc="4B580396">
      <w:start w:val="1"/>
      <w:numFmt w:val="lowerLetter"/>
      <w:lvlText w:val="%1)"/>
      <w:lvlJc w:val="left"/>
      <w:pPr>
        <w:ind w:left="118" w:hanging="336"/>
      </w:pPr>
      <w:rPr>
        <w:rFonts w:ascii="Verdana" w:eastAsia="Verdana" w:hAnsi="Verdana" w:cs="Verdana" w:hint="default"/>
        <w:b w:val="0"/>
        <w:bCs w:val="0"/>
        <w:spacing w:val="-1"/>
        <w:w w:val="100"/>
        <w:sz w:val="18"/>
        <w:szCs w:val="18"/>
        <w:lang w:val="pt-PT" w:eastAsia="en-US" w:bidi="ar-SA"/>
      </w:rPr>
    </w:lvl>
    <w:lvl w:ilvl="1" w:tplc="15A22DAE">
      <w:numFmt w:val="bullet"/>
      <w:lvlText w:val="•"/>
      <w:lvlJc w:val="left"/>
      <w:pPr>
        <w:ind w:left="1124" w:hanging="336"/>
      </w:pPr>
      <w:rPr>
        <w:rFonts w:hint="default"/>
        <w:lang w:val="pt-PT" w:eastAsia="en-US" w:bidi="ar-SA"/>
      </w:rPr>
    </w:lvl>
    <w:lvl w:ilvl="2" w:tplc="DC62150E">
      <w:numFmt w:val="bullet"/>
      <w:lvlText w:val="•"/>
      <w:lvlJc w:val="left"/>
      <w:pPr>
        <w:ind w:left="2129" w:hanging="336"/>
      </w:pPr>
      <w:rPr>
        <w:rFonts w:hint="default"/>
        <w:lang w:val="pt-PT" w:eastAsia="en-US" w:bidi="ar-SA"/>
      </w:rPr>
    </w:lvl>
    <w:lvl w:ilvl="3" w:tplc="0ED6A06E">
      <w:numFmt w:val="bullet"/>
      <w:lvlText w:val="•"/>
      <w:lvlJc w:val="left"/>
      <w:pPr>
        <w:ind w:left="3133" w:hanging="336"/>
      </w:pPr>
      <w:rPr>
        <w:rFonts w:hint="default"/>
        <w:lang w:val="pt-PT" w:eastAsia="en-US" w:bidi="ar-SA"/>
      </w:rPr>
    </w:lvl>
    <w:lvl w:ilvl="4" w:tplc="34AAC2C8">
      <w:numFmt w:val="bullet"/>
      <w:lvlText w:val="•"/>
      <w:lvlJc w:val="left"/>
      <w:pPr>
        <w:ind w:left="4138" w:hanging="336"/>
      </w:pPr>
      <w:rPr>
        <w:rFonts w:hint="default"/>
        <w:lang w:val="pt-PT" w:eastAsia="en-US" w:bidi="ar-SA"/>
      </w:rPr>
    </w:lvl>
    <w:lvl w:ilvl="5" w:tplc="E3DAD18C">
      <w:numFmt w:val="bullet"/>
      <w:lvlText w:val="•"/>
      <w:lvlJc w:val="left"/>
      <w:pPr>
        <w:ind w:left="5143" w:hanging="336"/>
      </w:pPr>
      <w:rPr>
        <w:rFonts w:hint="default"/>
        <w:lang w:val="pt-PT" w:eastAsia="en-US" w:bidi="ar-SA"/>
      </w:rPr>
    </w:lvl>
    <w:lvl w:ilvl="6" w:tplc="7A860CA6">
      <w:numFmt w:val="bullet"/>
      <w:lvlText w:val="•"/>
      <w:lvlJc w:val="left"/>
      <w:pPr>
        <w:ind w:left="6147" w:hanging="336"/>
      </w:pPr>
      <w:rPr>
        <w:rFonts w:hint="default"/>
        <w:lang w:val="pt-PT" w:eastAsia="en-US" w:bidi="ar-SA"/>
      </w:rPr>
    </w:lvl>
    <w:lvl w:ilvl="7" w:tplc="BF68A052">
      <w:numFmt w:val="bullet"/>
      <w:lvlText w:val="•"/>
      <w:lvlJc w:val="left"/>
      <w:pPr>
        <w:ind w:left="7152" w:hanging="336"/>
      </w:pPr>
      <w:rPr>
        <w:rFonts w:hint="default"/>
        <w:lang w:val="pt-PT" w:eastAsia="en-US" w:bidi="ar-SA"/>
      </w:rPr>
    </w:lvl>
    <w:lvl w:ilvl="8" w:tplc="E5047228">
      <w:numFmt w:val="bullet"/>
      <w:lvlText w:val="•"/>
      <w:lvlJc w:val="left"/>
      <w:pPr>
        <w:ind w:left="8156" w:hanging="336"/>
      </w:pPr>
      <w:rPr>
        <w:rFonts w:hint="default"/>
        <w:lang w:val="pt-PT" w:eastAsia="en-US" w:bidi="ar-SA"/>
      </w:rPr>
    </w:lvl>
  </w:abstractNum>
  <w:abstractNum w:abstractNumId="6" w15:restartNumberingAfterBreak="0">
    <w:nsid w:val="23790A6A"/>
    <w:multiLevelType w:val="multilevel"/>
    <w:tmpl w:val="D7185834"/>
    <w:lvl w:ilvl="0">
      <w:start w:val="14"/>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rPr>
    </w:lvl>
    <w:lvl w:ilvl="2">
      <w:start w:val="11"/>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7" w15:restartNumberingAfterBreak="0">
    <w:nsid w:val="28C55162"/>
    <w:multiLevelType w:val="multilevel"/>
    <w:tmpl w:val="F4D8B7BC"/>
    <w:lvl w:ilvl="0">
      <w:start w:val="34"/>
      <w:numFmt w:val="decimal"/>
      <w:lvlText w:val="%1."/>
      <w:lvlJc w:val="left"/>
      <w:pPr>
        <w:ind w:left="0" w:firstLine="0"/>
      </w:pPr>
      <w:rPr>
        <w:rFonts w:hint="default"/>
        <w:b/>
        <w:bCs/>
        <w:color w:val="auto"/>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E7E660E"/>
    <w:multiLevelType w:val="hybridMultilevel"/>
    <w:tmpl w:val="200CF076"/>
    <w:lvl w:ilvl="0" w:tplc="605898EA">
      <w:start w:val="1"/>
      <w:numFmt w:val="lowerLetter"/>
      <w:lvlText w:val="%1)"/>
      <w:lvlJc w:val="left"/>
      <w:pPr>
        <w:ind w:left="118" w:hanging="352"/>
      </w:pPr>
      <w:rPr>
        <w:rFonts w:ascii="Verdana" w:eastAsia="Verdana" w:hAnsi="Verdana" w:cs="Verdana" w:hint="default"/>
        <w:b w:val="0"/>
        <w:bCs w:val="0"/>
        <w:spacing w:val="-1"/>
        <w:w w:val="100"/>
        <w:sz w:val="18"/>
        <w:szCs w:val="18"/>
        <w:lang w:val="pt-PT" w:eastAsia="en-US" w:bidi="ar-SA"/>
      </w:rPr>
    </w:lvl>
    <w:lvl w:ilvl="1" w:tplc="A4DAB480">
      <w:numFmt w:val="bullet"/>
      <w:lvlText w:val="•"/>
      <w:lvlJc w:val="left"/>
      <w:pPr>
        <w:ind w:left="1124" w:hanging="352"/>
      </w:pPr>
      <w:rPr>
        <w:rFonts w:hint="default"/>
        <w:lang w:val="pt-PT" w:eastAsia="en-US" w:bidi="ar-SA"/>
      </w:rPr>
    </w:lvl>
    <w:lvl w:ilvl="2" w:tplc="32B4839A">
      <w:numFmt w:val="bullet"/>
      <w:lvlText w:val="•"/>
      <w:lvlJc w:val="left"/>
      <w:pPr>
        <w:ind w:left="2129" w:hanging="352"/>
      </w:pPr>
      <w:rPr>
        <w:rFonts w:hint="default"/>
        <w:lang w:val="pt-PT" w:eastAsia="en-US" w:bidi="ar-SA"/>
      </w:rPr>
    </w:lvl>
    <w:lvl w:ilvl="3" w:tplc="14B0109C">
      <w:numFmt w:val="bullet"/>
      <w:lvlText w:val="•"/>
      <w:lvlJc w:val="left"/>
      <w:pPr>
        <w:ind w:left="3133" w:hanging="352"/>
      </w:pPr>
      <w:rPr>
        <w:rFonts w:hint="default"/>
        <w:lang w:val="pt-PT" w:eastAsia="en-US" w:bidi="ar-SA"/>
      </w:rPr>
    </w:lvl>
    <w:lvl w:ilvl="4" w:tplc="B7CC837C">
      <w:numFmt w:val="bullet"/>
      <w:lvlText w:val="•"/>
      <w:lvlJc w:val="left"/>
      <w:pPr>
        <w:ind w:left="4138" w:hanging="352"/>
      </w:pPr>
      <w:rPr>
        <w:rFonts w:hint="default"/>
        <w:lang w:val="pt-PT" w:eastAsia="en-US" w:bidi="ar-SA"/>
      </w:rPr>
    </w:lvl>
    <w:lvl w:ilvl="5" w:tplc="B8087DCA">
      <w:numFmt w:val="bullet"/>
      <w:lvlText w:val="•"/>
      <w:lvlJc w:val="left"/>
      <w:pPr>
        <w:ind w:left="5143" w:hanging="352"/>
      </w:pPr>
      <w:rPr>
        <w:rFonts w:hint="default"/>
        <w:lang w:val="pt-PT" w:eastAsia="en-US" w:bidi="ar-SA"/>
      </w:rPr>
    </w:lvl>
    <w:lvl w:ilvl="6" w:tplc="4E4638AC">
      <w:numFmt w:val="bullet"/>
      <w:lvlText w:val="•"/>
      <w:lvlJc w:val="left"/>
      <w:pPr>
        <w:ind w:left="6147" w:hanging="352"/>
      </w:pPr>
      <w:rPr>
        <w:rFonts w:hint="default"/>
        <w:lang w:val="pt-PT" w:eastAsia="en-US" w:bidi="ar-SA"/>
      </w:rPr>
    </w:lvl>
    <w:lvl w:ilvl="7" w:tplc="82989AD2">
      <w:numFmt w:val="bullet"/>
      <w:lvlText w:val="•"/>
      <w:lvlJc w:val="left"/>
      <w:pPr>
        <w:ind w:left="7152" w:hanging="352"/>
      </w:pPr>
      <w:rPr>
        <w:rFonts w:hint="default"/>
        <w:lang w:val="pt-PT" w:eastAsia="en-US" w:bidi="ar-SA"/>
      </w:rPr>
    </w:lvl>
    <w:lvl w:ilvl="8" w:tplc="128CFF80">
      <w:numFmt w:val="bullet"/>
      <w:lvlText w:val="•"/>
      <w:lvlJc w:val="left"/>
      <w:pPr>
        <w:ind w:left="8156" w:hanging="352"/>
      </w:pPr>
      <w:rPr>
        <w:rFonts w:hint="default"/>
        <w:lang w:val="pt-PT" w:eastAsia="en-US" w:bidi="ar-SA"/>
      </w:rPr>
    </w:lvl>
  </w:abstractNum>
  <w:abstractNum w:abstractNumId="9" w15:restartNumberingAfterBreak="0">
    <w:nsid w:val="31D156A1"/>
    <w:multiLevelType w:val="hybridMultilevel"/>
    <w:tmpl w:val="46301442"/>
    <w:lvl w:ilvl="0" w:tplc="A61852B4">
      <w:numFmt w:val="bullet"/>
      <w:lvlText w:val="•"/>
      <w:lvlJc w:val="left"/>
      <w:pPr>
        <w:ind w:left="854" w:hanging="438"/>
      </w:pPr>
      <w:rPr>
        <w:rFonts w:hint="default"/>
        <w:b/>
        <w:bCs/>
        <w:w w:val="101"/>
        <w:lang w:val="pt-PT" w:eastAsia="en-US" w:bidi="ar-SA"/>
      </w:rPr>
    </w:lvl>
    <w:lvl w:ilvl="1" w:tplc="36EEBB3E">
      <w:numFmt w:val="bullet"/>
      <w:lvlText w:val="•"/>
      <w:lvlJc w:val="left"/>
      <w:pPr>
        <w:ind w:left="1790" w:hanging="438"/>
      </w:pPr>
      <w:rPr>
        <w:rFonts w:hint="default"/>
        <w:lang w:val="pt-PT" w:eastAsia="en-US" w:bidi="ar-SA"/>
      </w:rPr>
    </w:lvl>
    <w:lvl w:ilvl="2" w:tplc="DAB00CFE">
      <w:numFmt w:val="bullet"/>
      <w:lvlText w:val="•"/>
      <w:lvlJc w:val="left"/>
      <w:pPr>
        <w:ind w:left="2721" w:hanging="438"/>
      </w:pPr>
      <w:rPr>
        <w:rFonts w:hint="default"/>
        <w:lang w:val="pt-PT" w:eastAsia="en-US" w:bidi="ar-SA"/>
      </w:rPr>
    </w:lvl>
    <w:lvl w:ilvl="3" w:tplc="ADA4ED78">
      <w:numFmt w:val="bullet"/>
      <w:lvlText w:val="•"/>
      <w:lvlJc w:val="left"/>
      <w:pPr>
        <w:ind w:left="3651" w:hanging="438"/>
      </w:pPr>
      <w:rPr>
        <w:rFonts w:hint="default"/>
        <w:lang w:val="pt-PT" w:eastAsia="en-US" w:bidi="ar-SA"/>
      </w:rPr>
    </w:lvl>
    <w:lvl w:ilvl="4" w:tplc="D46817C0">
      <w:numFmt w:val="bullet"/>
      <w:lvlText w:val="•"/>
      <w:lvlJc w:val="left"/>
      <w:pPr>
        <w:ind w:left="4582" w:hanging="438"/>
      </w:pPr>
      <w:rPr>
        <w:rFonts w:hint="default"/>
        <w:lang w:val="pt-PT" w:eastAsia="en-US" w:bidi="ar-SA"/>
      </w:rPr>
    </w:lvl>
    <w:lvl w:ilvl="5" w:tplc="73C6D1C8">
      <w:numFmt w:val="bullet"/>
      <w:lvlText w:val="•"/>
      <w:lvlJc w:val="left"/>
      <w:pPr>
        <w:ind w:left="5513" w:hanging="438"/>
      </w:pPr>
      <w:rPr>
        <w:rFonts w:hint="default"/>
        <w:lang w:val="pt-PT" w:eastAsia="en-US" w:bidi="ar-SA"/>
      </w:rPr>
    </w:lvl>
    <w:lvl w:ilvl="6" w:tplc="9D228A26">
      <w:numFmt w:val="bullet"/>
      <w:lvlText w:val="•"/>
      <w:lvlJc w:val="left"/>
      <w:pPr>
        <w:ind w:left="6443" w:hanging="438"/>
      </w:pPr>
      <w:rPr>
        <w:rFonts w:hint="default"/>
        <w:lang w:val="pt-PT" w:eastAsia="en-US" w:bidi="ar-SA"/>
      </w:rPr>
    </w:lvl>
    <w:lvl w:ilvl="7" w:tplc="729E88DA">
      <w:numFmt w:val="bullet"/>
      <w:lvlText w:val="•"/>
      <w:lvlJc w:val="left"/>
      <w:pPr>
        <w:ind w:left="7374" w:hanging="438"/>
      </w:pPr>
      <w:rPr>
        <w:rFonts w:hint="default"/>
        <w:lang w:val="pt-PT" w:eastAsia="en-US" w:bidi="ar-SA"/>
      </w:rPr>
    </w:lvl>
    <w:lvl w:ilvl="8" w:tplc="8D601A78">
      <w:numFmt w:val="bullet"/>
      <w:lvlText w:val="•"/>
      <w:lvlJc w:val="left"/>
      <w:pPr>
        <w:ind w:left="8304" w:hanging="438"/>
      </w:pPr>
      <w:rPr>
        <w:rFonts w:hint="default"/>
        <w:lang w:val="pt-PT" w:eastAsia="en-US" w:bidi="ar-SA"/>
      </w:rPr>
    </w:lvl>
  </w:abstractNum>
  <w:abstractNum w:abstractNumId="10" w15:restartNumberingAfterBreak="0">
    <w:nsid w:val="32C6264A"/>
    <w:multiLevelType w:val="hybridMultilevel"/>
    <w:tmpl w:val="30A8F81E"/>
    <w:lvl w:ilvl="0" w:tplc="4EA6C930">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C380C0CA">
      <w:numFmt w:val="bullet"/>
      <w:lvlText w:val="•"/>
      <w:lvlJc w:val="left"/>
      <w:pPr>
        <w:ind w:left="1376" w:hanging="280"/>
      </w:pPr>
      <w:rPr>
        <w:rFonts w:hint="default"/>
        <w:lang w:val="pt-PT" w:eastAsia="en-US" w:bidi="ar-SA"/>
      </w:rPr>
    </w:lvl>
    <w:lvl w:ilvl="2" w:tplc="969A3E90">
      <w:numFmt w:val="bullet"/>
      <w:lvlText w:val="•"/>
      <w:lvlJc w:val="left"/>
      <w:pPr>
        <w:ind w:left="2353" w:hanging="280"/>
      </w:pPr>
      <w:rPr>
        <w:rFonts w:hint="default"/>
        <w:lang w:val="pt-PT" w:eastAsia="en-US" w:bidi="ar-SA"/>
      </w:rPr>
    </w:lvl>
    <w:lvl w:ilvl="3" w:tplc="A0125334">
      <w:numFmt w:val="bullet"/>
      <w:lvlText w:val="•"/>
      <w:lvlJc w:val="left"/>
      <w:pPr>
        <w:ind w:left="3329" w:hanging="280"/>
      </w:pPr>
      <w:rPr>
        <w:rFonts w:hint="default"/>
        <w:lang w:val="pt-PT" w:eastAsia="en-US" w:bidi="ar-SA"/>
      </w:rPr>
    </w:lvl>
    <w:lvl w:ilvl="4" w:tplc="664E1F88">
      <w:numFmt w:val="bullet"/>
      <w:lvlText w:val="•"/>
      <w:lvlJc w:val="left"/>
      <w:pPr>
        <w:ind w:left="4306" w:hanging="280"/>
      </w:pPr>
      <w:rPr>
        <w:rFonts w:hint="default"/>
        <w:lang w:val="pt-PT" w:eastAsia="en-US" w:bidi="ar-SA"/>
      </w:rPr>
    </w:lvl>
    <w:lvl w:ilvl="5" w:tplc="25AC870A">
      <w:numFmt w:val="bullet"/>
      <w:lvlText w:val="•"/>
      <w:lvlJc w:val="left"/>
      <w:pPr>
        <w:ind w:left="5283" w:hanging="280"/>
      </w:pPr>
      <w:rPr>
        <w:rFonts w:hint="default"/>
        <w:lang w:val="pt-PT" w:eastAsia="en-US" w:bidi="ar-SA"/>
      </w:rPr>
    </w:lvl>
    <w:lvl w:ilvl="6" w:tplc="030AF91C">
      <w:numFmt w:val="bullet"/>
      <w:lvlText w:val="•"/>
      <w:lvlJc w:val="left"/>
      <w:pPr>
        <w:ind w:left="6259" w:hanging="280"/>
      </w:pPr>
      <w:rPr>
        <w:rFonts w:hint="default"/>
        <w:lang w:val="pt-PT" w:eastAsia="en-US" w:bidi="ar-SA"/>
      </w:rPr>
    </w:lvl>
    <w:lvl w:ilvl="7" w:tplc="4DD687FA">
      <w:numFmt w:val="bullet"/>
      <w:lvlText w:val="•"/>
      <w:lvlJc w:val="left"/>
      <w:pPr>
        <w:ind w:left="7236" w:hanging="280"/>
      </w:pPr>
      <w:rPr>
        <w:rFonts w:hint="default"/>
        <w:lang w:val="pt-PT" w:eastAsia="en-US" w:bidi="ar-SA"/>
      </w:rPr>
    </w:lvl>
    <w:lvl w:ilvl="8" w:tplc="07E08290">
      <w:numFmt w:val="bullet"/>
      <w:lvlText w:val="•"/>
      <w:lvlJc w:val="left"/>
      <w:pPr>
        <w:ind w:left="8212" w:hanging="280"/>
      </w:pPr>
      <w:rPr>
        <w:rFonts w:hint="default"/>
        <w:lang w:val="pt-PT" w:eastAsia="en-US" w:bidi="ar-SA"/>
      </w:rPr>
    </w:lvl>
  </w:abstractNum>
  <w:abstractNum w:abstractNumId="11" w15:restartNumberingAfterBreak="0">
    <w:nsid w:val="47652D12"/>
    <w:multiLevelType w:val="multilevel"/>
    <w:tmpl w:val="1A76A98A"/>
    <w:lvl w:ilvl="0">
      <w:start w:val="1"/>
      <w:numFmt w:val="decimal"/>
      <w:lvlText w:val="%1."/>
      <w:lvlJc w:val="righ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F5A7144"/>
    <w:multiLevelType w:val="multilevel"/>
    <w:tmpl w:val="B4769CBE"/>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3."/>
      <w:lvlJc w:val="right"/>
      <w:pPr>
        <w:ind w:left="502" w:hanging="360"/>
      </w:pPr>
      <w:rPr>
        <w:rFonts w:hint="default"/>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3" w15:restartNumberingAfterBreak="0">
    <w:nsid w:val="55DB7AE2"/>
    <w:multiLevelType w:val="multilevel"/>
    <w:tmpl w:val="55122758"/>
    <w:lvl w:ilvl="0">
      <w:start w:val="10"/>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3"/>
      <w:numFmt w:val="decimal"/>
      <w:lvlText w:val="%1.%2."/>
      <w:lvlJc w:val="left"/>
      <w:pPr>
        <w:ind w:left="670" w:hanging="528"/>
      </w:pPr>
      <w:rPr>
        <w:rFonts w:ascii="Times New Roman" w:eastAsia="Verdana" w:hAnsi="Times New Roman" w:cs="Times New Roman" w:hint="default"/>
        <w:b/>
        <w:bCs/>
        <w:spacing w:val="-2"/>
        <w:w w:val="100"/>
        <w:sz w:val="24"/>
        <w:szCs w:val="24"/>
      </w:rPr>
    </w:lvl>
    <w:lvl w:ilvl="2">
      <w:start w:val="12"/>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14" w15:restartNumberingAfterBreak="0">
    <w:nsid w:val="5FAE7196"/>
    <w:multiLevelType w:val="multilevel"/>
    <w:tmpl w:val="B1BE40C2"/>
    <w:lvl w:ilvl="0">
      <w:start w:val="9"/>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1"/>
      <w:numFmt w:val="decimal"/>
      <w:lvlText w:val="11.%2."/>
      <w:lvlJc w:val="left"/>
      <w:pPr>
        <w:ind w:left="670" w:hanging="528"/>
      </w:pPr>
      <w:rPr>
        <w:rFonts w:ascii="Times New Roman" w:eastAsia="Verdana" w:hAnsi="Times New Roman" w:cs="Times New Roman" w:hint="default"/>
        <w:b/>
        <w:bCs/>
        <w:spacing w:val="-2"/>
        <w:w w:val="100"/>
        <w:sz w:val="24"/>
        <w:szCs w:val="24"/>
      </w:rPr>
    </w:lvl>
    <w:lvl w:ilvl="2">
      <w:start w:val="11"/>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15" w15:restartNumberingAfterBreak="0">
    <w:nsid w:val="60B42730"/>
    <w:multiLevelType w:val="multilevel"/>
    <w:tmpl w:val="3CB08C8A"/>
    <w:lvl w:ilvl="0">
      <w:start w:val="30"/>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1"/>
      <w:numFmt w:val="decimal"/>
      <w:lvlText w:val="%1.%2."/>
      <w:lvlJc w:val="left"/>
      <w:pPr>
        <w:ind w:left="528" w:hanging="528"/>
      </w:pPr>
      <w:rPr>
        <w:rFonts w:ascii="Times New Roman" w:eastAsia="Verdana" w:hAnsi="Times New Roman" w:cs="Times New Roman" w:hint="default"/>
        <w:b/>
        <w:bCs/>
        <w:spacing w:val="-2"/>
        <w:w w:val="100"/>
        <w:sz w:val="24"/>
        <w:szCs w:val="24"/>
      </w:rPr>
    </w:lvl>
    <w:lvl w:ilvl="2">
      <w:start w:val="11"/>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16" w15:restartNumberingAfterBreak="0">
    <w:nsid w:val="657D3139"/>
    <w:multiLevelType w:val="multilevel"/>
    <w:tmpl w:val="7B8AE476"/>
    <w:lvl w:ilvl="0">
      <w:start w:val="18"/>
      <w:numFmt w:val="decimal"/>
      <w:lvlText w:val="%1."/>
      <w:lvlJc w:val="left"/>
      <w:pPr>
        <w:ind w:left="371" w:hanging="254"/>
      </w:pPr>
      <w:rPr>
        <w:rFonts w:ascii="Times New Roman" w:eastAsia="Verdana" w:hAnsi="Times New Roman" w:cs="Times New Roman" w:hint="default"/>
        <w:b/>
        <w:bCs/>
        <w:spacing w:val="-2"/>
        <w:w w:val="100"/>
        <w:sz w:val="24"/>
        <w:szCs w:val="24"/>
      </w:rPr>
    </w:lvl>
    <w:lvl w:ilvl="1">
      <w:start w:val="1"/>
      <w:numFmt w:val="decimal"/>
      <w:lvlText w:val="%1.%2."/>
      <w:lvlJc w:val="left"/>
      <w:pPr>
        <w:ind w:left="528" w:hanging="528"/>
      </w:pPr>
      <w:rPr>
        <w:rFonts w:ascii="Times New Roman" w:eastAsia="Verdana" w:hAnsi="Times New Roman" w:cs="Times New Roman" w:hint="default"/>
        <w:b/>
        <w:bCs/>
        <w:spacing w:val="-2"/>
        <w:w w:val="100"/>
        <w:sz w:val="24"/>
        <w:szCs w:val="24"/>
      </w:rPr>
    </w:lvl>
    <w:lvl w:ilvl="2">
      <w:start w:val="11"/>
      <w:numFmt w:val="decimal"/>
      <w:lvlText w:val="%3."/>
      <w:lvlJc w:val="right"/>
      <w:pPr>
        <w:ind w:left="502" w:hanging="360"/>
      </w:pPr>
      <w:rPr>
        <w:rFonts w:hint="default"/>
      </w:rPr>
    </w:lvl>
    <w:lvl w:ilvl="3">
      <w:numFmt w:val="bullet"/>
      <w:lvlText w:val="•"/>
      <w:lvlJc w:val="left"/>
      <w:pPr>
        <w:ind w:left="760" w:hanging="656"/>
      </w:pPr>
      <w:rPr>
        <w:rFonts w:hint="default"/>
      </w:rPr>
    </w:lvl>
    <w:lvl w:ilvl="4">
      <w:numFmt w:val="bullet"/>
      <w:lvlText w:val="•"/>
      <w:lvlJc w:val="left"/>
      <w:pPr>
        <w:ind w:left="880" w:hanging="656"/>
      </w:pPr>
      <w:rPr>
        <w:rFonts w:hint="default"/>
      </w:rPr>
    </w:lvl>
    <w:lvl w:ilvl="5">
      <w:numFmt w:val="bullet"/>
      <w:lvlText w:val="•"/>
      <w:lvlJc w:val="left"/>
      <w:pPr>
        <w:ind w:left="2427" w:hanging="656"/>
      </w:pPr>
      <w:rPr>
        <w:rFonts w:hint="default"/>
      </w:rPr>
    </w:lvl>
    <w:lvl w:ilvl="6">
      <w:numFmt w:val="bullet"/>
      <w:lvlText w:val="•"/>
      <w:lvlJc w:val="left"/>
      <w:pPr>
        <w:ind w:left="3975" w:hanging="656"/>
      </w:pPr>
      <w:rPr>
        <w:rFonts w:hint="default"/>
      </w:rPr>
    </w:lvl>
    <w:lvl w:ilvl="7">
      <w:numFmt w:val="bullet"/>
      <w:lvlText w:val="•"/>
      <w:lvlJc w:val="left"/>
      <w:pPr>
        <w:ind w:left="5523" w:hanging="656"/>
      </w:pPr>
      <w:rPr>
        <w:rFonts w:hint="default"/>
      </w:rPr>
    </w:lvl>
    <w:lvl w:ilvl="8">
      <w:numFmt w:val="bullet"/>
      <w:lvlText w:val="•"/>
      <w:lvlJc w:val="left"/>
      <w:pPr>
        <w:ind w:left="7070" w:hanging="656"/>
      </w:pPr>
      <w:rPr>
        <w:rFonts w:hint="default"/>
      </w:rPr>
    </w:lvl>
  </w:abstractNum>
  <w:abstractNum w:abstractNumId="17" w15:restartNumberingAfterBreak="0">
    <w:nsid w:val="71A759CC"/>
    <w:multiLevelType w:val="hybridMultilevel"/>
    <w:tmpl w:val="41327968"/>
    <w:lvl w:ilvl="0" w:tplc="41E6A660">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8" w15:restartNumberingAfterBreak="0">
    <w:nsid w:val="76BC69D8"/>
    <w:multiLevelType w:val="hybridMultilevel"/>
    <w:tmpl w:val="5E32FBCE"/>
    <w:lvl w:ilvl="0" w:tplc="8418FCA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9" w15:restartNumberingAfterBreak="0">
    <w:nsid w:val="7B1C400A"/>
    <w:multiLevelType w:val="hybridMultilevel"/>
    <w:tmpl w:val="CCC8B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F595B6B"/>
    <w:multiLevelType w:val="multilevel"/>
    <w:tmpl w:val="D8EC7142"/>
    <w:lvl w:ilvl="0">
      <w:start w:val="13"/>
      <w:numFmt w:val="decimal"/>
      <w:lvlText w:val="%1."/>
      <w:lvlJc w:val="left"/>
      <w:pPr>
        <w:ind w:left="360" w:hanging="360"/>
      </w:pPr>
      <w:rPr>
        <w:rFonts w:hint="default"/>
        <w:strike w:val="0"/>
        <w:dstrike w:val="0"/>
        <w:u w:val="none"/>
        <w:effect w:val="none"/>
      </w:rPr>
    </w:lvl>
    <w:lvl w:ilvl="1">
      <w:start w:val="1"/>
      <w:numFmt w:val="decimal"/>
      <w:lvlText w:val="%1.%2."/>
      <w:lvlJc w:val="left"/>
      <w:pPr>
        <w:ind w:left="792" w:hanging="432"/>
      </w:pPr>
      <w:rPr>
        <w:rFonts w:hint="default"/>
        <w:strike w:val="0"/>
        <w:dstrike w:val="0"/>
        <w:u w:val="none"/>
        <w:effect w:val="none"/>
      </w:rPr>
    </w:lvl>
    <w:lvl w:ilvl="2">
      <w:start w:val="1"/>
      <w:numFmt w:val="decimal"/>
      <w:lvlText w:val="%1.%2.%3."/>
      <w:lvlJc w:val="left"/>
      <w:pPr>
        <w:ind w:left="1224" w:hanging="504"/>
      </w:pPr>
      <w:rPr>
        <w:rFonts w:hint="default"/>
        <w:strike w:val="0"/>
        <w:dstrike w:val="0"/>
        <w:u w:val="none"/>
        <w:effect w:val="none"/>
      </w:rPr>
    </w:lvl>
    <w:lvl w:ilvl="3">
      <w:start w:val="1"/>
      <w:numFmt w:val="decimal"/>
      <w:lvlText w:val="%1.%2.%3.%4."/>
      <w:lvlJc w:val="left"/>
      <w:pPr>
        <w:ind w:left="1728" w:hanging="648"/>
      </w:pPr>
      <w:rPr>
        <w:rFonts w:hint="default"/>
        <w:strike w:val="0"/>
        <w:dstrike w:val="0"/>
        <w:u w:val="none"/>
        <w:effect w:val="none"/>
      </w:rPr>
    </w:lvl>
    <w:lvl w:ilvl="4">
      <w:start w:val="1"/>
      <w:numFmt w:val="decimal"/>
      <w:lvlText w:val="%1.%2.%3.%4.%5."/>
      <w:lvlJc w:val="left"/>
      <w:pPr>
        <w:ind w:left="2232" w:hanging="792"/>
      </w:pPr>
      <w:rPr>
        <w:rFonts w:hint="default"/>
        <w:strike w:val="0"/>
        <w:dstrike w:val="0"/>
        <w:u w:val="none"/>
        <w:effect w:val="none"/>
      </w:rPr>
    </w:lvl>
    <w:lvl w:ilvl="5">
      <w:start w:val="1"/>
      <w:numFmt w:val="decimal"/>
      <w:lvlText w:val="%1.%2.%3.%4.%5.%6."/>
      <w:lvlJc w:val="left"/>
      <w:pPr>
        <w:ind w:left="2736" w:hanging="936"/>
      </w:pPr>
      <w:rPr>
        <w:rFonts w:hint="default"/>
        <w:strike w:val="0"/>
        <w:dstrike w:val="0"/>
        <w:u w:val="none"/>
        <w:effect w:val="none"/>
      </w:rPr>
    </w:lvl>
    <w:lvl w:ilvl="6">
      <w:start w:val="1"/>
      <w:numFmt w:val="decimal"/>
      <w:lvlText w:val="%1.%2.%3.%4.%5.%6.%7."/>
      <w:lvlJc w:val="left"/>
      <w:pPr>
        <w:ind w:left="3240" w:hanging="1080"/>
      </w:pPr>
      <w:rPr>
        <w:rFonts w:hint="default"/>
        <w:strike w:val="0"/>
        <w:dstrike w:val="0"/>
        <w:u w:val="none"/>
        <w:effect w:val="none"/>
      </w:rPr>
    </w:lvl>
    <w:lvl w:ilvl="7">
      <w:start w:val="1"/>
      <w:numFmt w:val="decimal"/>
      <w:lvlText w:val="%1.%2.%3.%4.%5.%6.%7.%8."/>
      <w:lvlJc w:val="left"/>
      <w:pPr>
        <w:ind w:left="3744" w:hanging="1224"/>
      </w:pPr>
      <w:rPr>
        <w:rFonts w:hint="default"/>
        <w:strike w:val="0"/>
        <w:dstrike w:val="0"/>
        <w:u w:val="none"/>
        <w:effect w:val="none"/>
      </w:rPr>
    </w:lvl>
    <w:lvl w:ilvl="8">
      <w:start w:val="1"/>
      <w:numFmt w:val="decimal"/>
      <w:lvlText w:val="%1.%2.%3.%4.%5.%6.%7.%8.%9."/>
      <w:lvlJc w:val="left"/>
      <w:pPr>
        <w:ind w:left="4320" w:hanging="1440"/>
      </w:pPr>
      <w:rPr>
        <w:rFonts w:hint="default"/>
        <w:strike w:val="0"/>
        <w:dstrike w:val="0"/>
        <w:u w:val="none"/>
        <w:effect w:val="none"/>
      </w:rPr>
    </w:lvl>
  </w:abstractNum>
  <w:num w:numId="1" w16cid:durableId="936641096">
    <w:abstractNumId w:val="10"/>
  </w:num>
  <w:num w:numId="2" w16cid:durableId="401299422">
    <w:abstractNumId w:val="0"/>
  </w:num>
  <w:num w:numId="3" w16cid:durableId="1484350931">
    <w:abstractNumId w:val="8"/>
  </w:num>
  <w:num w:numId="4" w16cid:durableId="511602776">
    <w:abstractNumId w:val="5"/>
  </w:num>
  <w:num w:numId="5" w16cid:durableId="1218005498">
    <w:abstractNumId w:val="12"/>
  </w:num>
  <w:num w:numId="6" w16cid:durableId="832916131">
    <w:abstractNumId w:val="9"/>
  </w:num>
  <w:num w:numId="7" w16cid:durableId="965239811">
    <w:abstractNumId w:val="1"/>
  </w:num>
  <w:num w:numId="8" w16cid:durableId="2018801491">
    <w:abstractNumId w:val="2"/>
  </w:num>
  <w:num w:numId="9" w16cid:durableId="1992899578">
    <w:abstractNumId w:val="17"/>
  </w:num>
  <w:num w:numId="10" w16cid:durableId="2064406408">
    <w:abstractNumId w:val="18"/>
  </w:num>
  <w:num w:numId="11" w16cid:durableId="134957769">
    <w:abstractNumId w:val="7"/>
  </w:num>
  <w:num w:numId="12" w16cid:durableId="403113194">
    <w:abstractNumId w:val="11"/>
  </w:num>
  <w:num w:numId="13" w16cid:durableId="91315898">
    <w:abstractNumId w:val="14"/>
  </w:num>
  <w:num w:numId="14" w16cid:durableId="1375691437">
    <w:abstractNumId w:val="13"/>
  </w:num>
  <w:num w:numId="15" w16cid:durableId="1056006544">
    <w:abstractNumId w:val="3"/>
  </w:num>
  <w:num w:numId="16" w16cid:durableId="1446578794">
    <w:abstractNumId w:val="20"/>
  </w:num>
  <w:num w:numId="17" w16cid:durableId="366032506">
    <w:abstractNumId w:val="6"/>
  </w:num>
  <w:num w:numId="18" w16cid:durableId="1305504584">
    <w:abstractNumId w:val="16"/>
  </w:num>
  <w:num w:numId="19" w16cid:durableId="606692158">
    <w:abstractNumId w:val="4"/>
  </w:num>
  <w:num w:numId="20" w16cid:durableId="401486152">
    <w:abstractNumId w:val="15"/>
  </w:num>
  <w:num w:numId="21" w16cid:durableId="92996671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6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55BA7"/>
    <w:rsid w:val="00006EC1"/>
    <w:rsid w:val="00022A9C"/>
    <w:rsid w:val="00033354"/>
    <w:rsid w:val="00036512"/>
    <w:rsid w:val="00040518"/>
    <w:rsid w:val="000567AF"/>
    <w:rsid w:val="00064E3A"/>
    <w:rsid w:val="000665FB"/>
    <w:rsid w:val="00066BEE"/>
    <w:rsid w:val="000703EC"/>
    <w:rsid w:val="0007632A"/>
    <w:rsid w:val="00080102"/>
    <w:rsid w:val="0009032C"/>
    <w:rsid w:val="000A38DB"/>
    <w:rsid w:val="000A6C33"/>
    <w:rsid w:val="000B0A9E"/>
    <w:rsid w:val="000B0CA6"/>
    <w:rsid w:val="000B38C4"/>
    <w:rsid w:val="000D019F"/>
    <w:rsid w:val="000D0B98"/>
    <w:rsid w:val="000D31EE"/>
    <w:rsid w:val="000F6816"/>
    <w:rsid w:val="000F6F00"/>
    <w:rsid w:val="00107CD0"/>
    <w:rsid w:val="00111412"/>
    <w:rsid w:val="00122BE6"/>
    <w:rsid w:val="00124A96"/>
    <w:rsid w:val="001361D8"/>
    <w:rsid w:val="001540C1"/>
    <w:rsid w:val="001563E0"/>
    <w:rsid w:val="0016019E"/>
    <w:rsid w:val="00164227"/>
    <w:rsid w:val="00175791"/>
    <w:rsid w:val="00180C92"/>
    <w:rsid w:val="001871BC"/>
    <w:rsid w:val="00194F70"/>
    <w:rsid w:val="001A42D4"/>
    <w:rsid w:val="001A68BA"/>
    <w:rsid w:val="001B0D8D"/>
    <w:rsid w:val="001B30BD"/>
    <w:rsid w:val="001B665B"/>
    <w:rsid w:val="001C1AE4"/>
    <w:rsid w:val="001D0356"/>
    <w:rsid w:val="001D11CC"/>
    <w:rsid w:val="001D6260"/>
    <w:rsid w:val="001D6497"/>
    <w:rsid w:val="001D7E17"/>
    <w:rsid w:val="001E6CD1"/>
    <w:rsid w:val="001F4D12"/>
    <w:rsid w:val="001F603B"/>
    <w:rsid w:val="0020149B"/>
    <w:rsid w:val="00214545"/>
    <w:rsid w:val="00250E54"/>
    <w:rsid w:val="0025645A"/>
    <w:rsid w:val="002652FD"/>
    <w:rsid w:val="002708B9"/>
    <w:rsid w:val="00271920"/>
    <w:rsid w:val="00271EBB"/>
    <w:rsid w:val="0028119D"/>
    <w:rsid w:val="00284FC6"/>
    <w:rsid w:val="00287CF2"/>
    <w:rsid w:val="00290382"/>
    <w:rsid w:val="00296921"/>
    <w:rsid w:val="002969BD"/>
    <w:rsid w:val="002B3920"/>
    <w:rsid w:val="002B39C6"/>
    <w:rsid w:val="002B67B1"/>
    <w:rsid w:val="002D7503"/>
    <w:rsid w:val="002F069F"/>
    <w:rsid w:val="002F3E72"/>
    <w:rsid w:val="002F6EF7"/>
    <w:rsid w:val="00306125"/>
    <w:rsid w:val="00323E0A"/>
    <w:rsid w:val="0032724C"/>
    <w:rsid w:val="00335090"/>
    <w:rsid w:val="00340824"/>
    <w:rsid w:val="00341FA9"/>
    <w:rsid w:val="003522DA"/>
    <w:rsid w:val="00365D5D"/>
    <w:rsid w:val="00375691"/>
    <w:rsid w:val="00376682"/>
    <w:rsid w:val="003969C4"/>
    <w:rsid w:val="003A1EB5"/>
    <w:rsid w:val="003B0FB5"/>
    <w:rsid w:val="003B7283"/>
    <w:rsid w:val="003C035F"/>
    <w:rsid w:val="003C418A"/>
    <w:rsid w:val="003E7E85"/>
    <w:rsid w:val="00402852"/>
    <w:rsid w:val="004172B7"/>
    <w:rsid w:val="00423162"/>
    <w:rsid w:val="0043066F"/>
    <w:rsid w:val="00431658"/>
    <w:rsid w:val="00442391"/>
    <w:rsid w:val="004628CE"/>
    <w:rsid w:val="004666A5"/>
    <w:rsid w:val="004671CB"/>
    <w:rsid w:val="0047092A"/>
    <w:rsid w:val="00470F00"/>
    <w:rsid w:val="00472DB7"/>
    <w:rsid w:val="0047323D"/>
    <w:rsid w:val="004804B1"/>
    <w:rsid w:val="00486002"/>
    <w:rsid w:val="004A5137"/>
    <w:rsid w:val="004B5E27"/>
    <w:rsid w:val="004C358A"/>
    <w:rsid w:val="004C73A8"/>
    <w:rsid w:val="004C7965"/>
    <w:rsid w:val="004C7C18"/>
    <w:rsid w:val="004D02A5"/>
    <w:rsid w:val="004E0A26"/>
    <w:rsid w:val="004E0E2B"/>
    <w:rsid w:val="00514CEB"/>
    <w:rsid w:val="00522AA8"/>
    <w:rsid w:val="0053013C"/>
    <w:rsid w:val="00531633"/>
    <w:rsid w:val="005363BE"/>
    <w:rsid w:val="00547D40"/>
    <w:rsid w:val="00552BE6"/>
    <w:rsid w:val="00556533"/>
    <w:rsid w:val="0056407E"/>
    <w:rsid w:val="005756AB"/>
    <w:rsid w:val="005856A0"/>
    <w:rsid w:val="005868B8"/>
    <w:rsid w:val="005A175B"/>
    <w:rsid w:val="005D0A45"/>
    <w:rsid w:val="005D1613"/>
    <w:rsid w:val="005D3C73"/>
    <w:rsid w:val="005D68AF"/>
    <w:rsid w:val="005E28AB"/>
    <w:rsid w:val="00620208"/>
    <w:rsid w:val="00624BF3"/>
    <w:rsid w:val="00624E9C"/>
    <w:rsid w:val="00627A13"/>
    <w:rsid w:val="006314E4"/>
    <w:rsid w:val="0063241A"/>
    <w:rsid w:val="00636083"/>
    <w:rsid w:val="00641E48"/>
    <w:rsid w:val="00650863"/>
    <w:rsid w:val="00651368"/>
    <w:rsid w:val="00651E13"/>
    <w:rsid w:val="00676D90"/>
    <w:rsid w:val="00681910"/>
    <w:rsid w:val="0068574A"/>
    <w:rsid w:val="00686A99"/>
    <w:rsid w:val="006A0EA8"/>
    <w:rsid w:val="006A4D30"/>
    <w:rsid w:val="006B0505"/>
    <w:rsid w:val="006C0D14"/>
    <w:rsid w:val="006C308A"/>
    <w:rsid w:val="006D05FB"/>
    <w:rsid w:val="006E2FC2"/>
    <w:rsid w:val="006E5B6B"/>
    <w:rsid w:val="006F4505"/>
    <w:rsid w:val="006F6ABB"/>
    <w:rsid w:val="00712168"/>
    <w:rsid w:val="00721D0F"/>
    <w:rsid w:val="00725E3A"/>
    <w:rsid w:val="0073747E"/>
    <w:rsid w:val="0075271E"/>
    <w:rsid w:val="00754024"/>
    <w:rsid w:val="00755E38"/>
    <w:rsid w:val="00757CD9"/>
    <w:rsid w:val="00764781"/>
    <w:rsid w:val="00767283"/>
    <w:rsid w:val="007768ED"/>
    <w:rsid w:val="00780697"/>
    <w:rsid w:val="00780A92"/>
    <w:rsid w:val="007825D0"/>
    <w:rsid w:val="0079185B"/>
    <w:rsid w:val="007A7E40"/>
    <w:rsid w:val="007B696E"/>
    <w:rsid w:val="007C3D59"/>
    <w:rsid w:val="007C615A"/>
    <w:rsid w:val="007C6EAD"/>
    <w:rsid w:val="007D72E2"/>
    <w:rsid w:val="007E69D6"/>
    <w:rsid w:val="007E7AA0"/>
    <w:rsid w:val="007F5E29"/>
    <w:rsid w:val="007F6D75"/>
    <w:rsid w:val="00804320"/>
    <w:rsid w:val="00806F05"/>
    <w:rsid w:val="00827CF8"/>
    <w:rsid w:val="00836C8A"/>
    <w:rsid w:val="008509FC"/>
    <w:rsid w:val="00855706"/>
    <w:rsid w:val="00864CE9"/>
    <w:rsid w:val="00874797"/>
    <w:rsid w:val="00876A35"/>
    <w:rsid w:val="008879BD"/>
    <w:rsid w:val="00897118"/>
    <w:rsid w:val="008A2268"/>
    <w:rsid w:val="008B08B1"/>
    <w:rsid w:val="008B5AD8"/>
    <w:rsid w:val="008B6D06"/>
    <w:rsid w:val="008D13F9"/>
    <w:rsid w:val="008D218B"/>
    <w:rsid w:val="008D298D"/>
    <w:rsid w:val="008D7E2D"/>
    <w:rsid w:val="008E3B42"/>
    <w:rsid w:val="008F3952"/>
    <w:rsid w:val="008F75A0"/>
    <w:rsid w:val="00903C0E"/>
    <w:rsid w:val="009050C1"/>
    <w:rsid w:val="00905283"/>
    <w:rsid w:val="009132DB"/>
    <w:rsid w:val="00916F56"/>
    <w:rsid w:val="00921E9C"/>
    <w:rsid w:val="00940FF4"/>
    <w:rsid w:val="00943884"/>
    <w:rsid w:val="00955BA7"/>
    <w:rsid w:val="00956645"/>
    <w:rsid w:val="00972690"/>
    <w:rsid w:val="009745DA"/>
    <w:rsid w:val="00974727"/>
    <w:rsid w:val="00976432"/>
    <w:rsid w:val="00980EEF"/>
    <w:rsid w:val="0098188D"/>
    <w:rsid w:val="009820AA"/>
    <w:rsid w:val="009837C8"/>
    <w:rsid w:val="0098608A"/>
    <w:rsid w:val="00987C4A"/>
    <w:rsid w:val="00991FCF"/>
    <w:rsid w:val="009A5806"/>
    <w:rsid w:val="009B6FBB"/>
    <w:rsid w:val="009C3D56"/>
    <w:rsid w:val="009C6685"/>
    <w:rsid w:val="009D677D"/>
    <w:rsid w:val="009E28CC"/>
    <w:rsid w:val="009F6271"/>
    <w:rsid w:val="00A079DF"/>
    <w:rsid w:val="00A17235"/>
    <w:rsid w:val="00A24A68"/>
    <w:rsid w:val="00A2545F"/>
    <w:rsid w:val="00A46868"/>
    <w:rsid w:val="00A674DE"/>
    <w:rsid w:val="00A93B65"/>
    <w:rsid w:val="00A9488E"/>
    <w:rsid w:val="00A96F05"/>
    <w:rsid w:val="00AA01B6"/>
    <w:rsid w:val="00AA7560"/>
    <w:rsid w:val="00AA7CB8"/>
    <w:rsid w:val="00AB0E1C"/>
    <w:rsid w:val="00AC4D20"/>
    <w:rsid w:val="00AC54BB"/>
    <w:rsid w:val="00AD5CC9"/>
    <w:rsid w:val="00AE53E4"/>
    <w:rsid w:val="00AE7F41"/>
    <w:rsid w:val="00AF48D1"/>
    <w:rsid w:val="00AF5CA1"/>
    <w:rsid w:val="00AF6321"/>
    <w:rsid w:val="00B14396"/>
    <w:rsid w:val="00B30E58"/>
    <w:rsid w:val="00B417B0"/>
    <w:rsid w:val="00B423FC"/>
    <w:rsid w:val="00B53DC9"/>
    <w:rsid w:val="00B609E6"/>
    <w:rsid w:val="00B61AE3"/>
    <w:rsid w:val="00B73603"/>
    <w:rsid w:val="00B81335"/>
    <w:rsid w:val="00B97D27"/>
    <w:rsid w:val="00BB42AC"/>
    <w:rsid w:val="00BC2895"/>
    <w:rsid w:val="00BC4D0F"/>
    <w:rsid w:val="00BE6846"/>
    <w:rsid w:val="00BF3027"/>
    <w:rsid w:val="00C06828"/>
    <w:rsid w:val="00C144D9"/>
    <w:rsid w:val="00C22E67"/>
    <w:rsid w:val="00C26F08"/>
    <w:rsid w:val="00C437F6"/>
    <w:rsid w:val="00C44285"/>
    <w:rsid w:val="00C512D8"/>
    <w:rsid w:val="00C52D93"/>
    <w:rsid w:val="00C5706C"/>
    <w:rsid w:val="00C64D4D"/>
    <w:rsid w:val="00C64F1B"/>
    <w:rsid w:val="00C70731"/>
    <w:rsid w:val="00C804F1"/>
    <w:rsid w:val="00C8112A"/>
    <w:rsid w:val="00C835D0"/>
    <w:rsid w:val="00C83920"/>
    <w:rsid w:val="00C84CFC"/>
    <w:rsid w:val="00C914A5"/>
    <w:rsid w:val="00CA1159"/>
    <w:rsid w:val="00CA7362"/>
    <w:rsid w:val="00CB7666"/>
    <w:rsid w:val="00CB7C22"/>
    <w:rsid w:val="00CD338C"/>
    <w:rsid w:val="00CE0525"/>
    <w:rsid w:val="00CE7F0C"/>
    <w:rsid w:val="00CF44C1"/>
    <w:rsid w:val="00D1613D"/>
    <w:rsid w:val="00D16D2C"/>
    <w:rsid w:val="00D204FD"/>
    <w:rsid w:val="00D22BBF"/>
    <w:rsid w:val="00D23A9C"/>
    <w:rsid w:val="00D250B7"/>
    <w:rsid w:val="00D36446"/>
    <w:rsid w:val="00D5018F"/>
    <w:rsid w:val="00D54167"/>
    <w:rsid w:val="00D6024B"/>
    <w:rsid w:val="00D6598E"/>
    <w:rsid w:val="00D75E61"/>
    <w:rsid w:val="00D809FD"/>
    <w:rsid w:val="00D82818"/>
    <w:rsid w:val="00DA0D81"/>
    <w:rsid w:val="00DB7690"/>
    <w:rsid w:val="00DD3ED6"/>
    <w:rsid w:val="00DD570E"/>
    <w:rsid w:val="00DD7D37"/>
    <w:rsid w:val="00DE0FD3"/>
    <w:rsid w:val="00DF7136"/>
    <w:rsid w:val="00DF731A"/>
    <w:rsid w:val="00E031CF"/>
    <w:rsid w:val="00E0684A"/>
    <w:rsid w:val="00E13B51"/>
    <w:rsid w:val="00E14EF7"/>
    <w:rsid w:val="00E202DD"/>
    <w:rsid w:val="00E255FF"/>
    <w:rsid w:val="00E27AD4"/>
    <w:rsid w:val="00E3688D"/>
    <w:rsid w:val="00E45B38"/>
    <w:rsid w:val="00E6696F"/>
    <w:rsid w:val="00E71D4C"/>
    <w:rsid w:val="00E76F53"/>
    <w:rsid w:val="00E87D87"/>
    <w:rsid w:val="00EA4B71"/>
    <w:rsid w:val="00EB524F"/>
    <w:rsid w:val="00ED2D89"/>
    <w:rsid w:val="00F0145B"/>
    <w:rsid w:val="00F06158"/>
    <w:rsid w:val="00F06EEE"/>
    <w:rsid w:val="00F12208"/>
    <w:rsid w:val="00F21B48"/>
    <w:rsid w:val="00F23CF9"/>
    <w:rsid w:val="00F24EB3"/>
    <w:rsid w:val="00F34EB7"/>
    <w:rsid w:val="00F36F9E"/>
    <w:rsid w:val="00F45325"/>
    <w:rsid w:val="00F71A60"/>
    <w:rsid w:val="00F91174"/>
    <w:rsid w:val="00F962DE"/>
    <w:rsid w:val="00F97C79"/>
    <w:rsid w:val="00FA26D9"/>
    <w:rsid w:val="00FC1DCB"/>
    <w:rsid w:val="00FC24F1"/>
    <w:rsid w:val="00FC3B45"/>
    <w:rsid w:val="00FD0848"/>
    <w:rsid w:val="00FD483A"/>
    <w:rsid w:val="00FE1458"/>
    <w:rsid w:val="00FF02EE"/>
    <w:rsid w:val="00FF1A82"/>
    <w:rsid w:val="00FF3BD4"/>
    <w:rsid w:val="00FF5034"/>
    <w:rsid w:val="00FF51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6956D168"/>
  <w15:docId w15:val="{88AE47B5-C432-4929-A7F4-90E2A43A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17"/>
      <w:outlineLvl w:val="0"/>
    </w:pPr>
    <w:rPr>
      <w:b/>
      <w:bCs/>
      <w:sz w:val="18"/>
      <w:szCs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17"/>
    </w:pPr>
    <w:rPr>
      <w:sz w:val="18"/>
      <w:szCs w:val="18"/>
    </w:rPr>
  </w:style>
  <w:style w:type="paragraph" w:styleId="PargrafodaLista">
    <w:name w:val="List Paragraph"/>
    <w:aliases w:val="Tópico1,List I Paragraph"/>
    <w:basedOn w:val="Normal"/>
    <w:link w:val="PargrafodaListaChar"/>
    <w:uiPriority w:val="34"/>
    <w:qFormat/>
    <w:pPr>
      <w:ind w:left="117"/>
      <w:jc w:val="both"/>
    </w:pPr>
  </w:style>
  <w:style w:type="paragraph" w:customStyle="1" w:styleId="TableParagraph">
    <w:name w:val="Table Paragraph"/>
    <w:basedOn w:val="Normal"/>
    <w:uiPriority w:val="1"/>
    <w:qFormat/>
    <w:pPr>
      <w:spacing w:line="218" w:lineRule="exact"/>
      <w:ind w:left="1"/>
    </w:pPr>
  </w:style>
  <w:style w:type="paragraph" w:styleId="Cabealho">
    <w:name w:val="header"/>
    <w:basedOn w:val="Normal"/>
    <w:link w:val="CabealhoChar"/>
    <w:uiPriority w:val="99"/>
    <w:unhideWhenUsed/>
    <w:rsid w:val="001A42D4"/>
    <w:pPr>
      <w:tabs>
        <w:tab w:val="center" w:pos="4252"/>
        <w:tab w:val="right" w:pos="8504"/>
      </w:tabs>
    </w:pPr>
  </w:style>
  <w:style w:type="character" w:customStyle="1" w:styleId="CabealhoChar">
    <w:name w:val="Cabeçalho Char"/>
    <w:basedOn w:val="Fontepargpadro"/>
    <w:link w:val="Cabealho"/>
    <w:uiPriority w:val="99"/>
    <w:rsid w:val="001A42D4"/>
    <w:rPr>
      <w:rFonts w:ascii="Verdana" w:eastAsia="Verdana" w:hAnsi="Verdana" w:cs="Verdana"/>
      <w:lang w:val="pt-PT"/>
    </w:rPr>
  </w:style>
  <w:style w:type="paragraph" w:styleId="Rodap">
    <w:name w:val="footer"/>
    <w:basedOn w:val="Normal"/>
    <w:link w:val="RodapChar"/>
    <w:uiPriority w:val="99"/>
    <w:unhideWhenUsed/>
    <w:rsid w:val="001A42D4"/>
    <w:pPr>
      <w:tabs>
        <w:tab w:val="center" w:pos="4252"/>
        <w:tab w:val="right" w:pos="8504"/>
      </w:tabs>
    </w:pPr>
  </w:style>
  <w:style w:type="character" w:customStyle="1" w:styleId="RodapChar">
    <w:name w:val="Rodapé Char"/>
    <w:basedOn w:val="Fontepargpadro"/>
    <w:link w:val="Rodap"/>
    <w:uiPriority w:val="99"/>
    <w:rsid w:val="001A42D4"/>
    <w:rPr>
      <w:rFonts w:ascii="Verdana" w:eastAsia="Verdana" w:hAnsi="Verdana" w:cs="Verdana"/>
      <w:lang w:val="pt-PT"/>
    </w:rPr>
  </w:style>
  <w:style w:type="character" w:styleId="Hyperlink">
    <w:name w:val="Hyperlink"/>
    <w:basedOn w:val="Fontepargpadro"/>
    <w:uiPriority w:val="99"/>
    <w:unhideWhenUsed/>
    <w:rsid w:val="00E27AD4"/>
    <w:rPr>
      <w:color w:val="0000FF" w:themeColor="hyperlink"/>
      <w:u w:val="single"/>
    </w:rPr>
  </w:style>
  <w:style w:type="character" w:styleId="MenoPendente">
    <w:name w:val="Unresolved Mention"/>
    <w:basedOn w:val="Fontepargpadro"/>
    <w:uiPriority w:val="99"/>
    <w:semiHidden/>
    <w:unhideWhenUsed/>
    <w:rsid w:val="00E27AD4"/>
    <w:rPr>
      <w:color w:val="605E5C"/>
      <w:shd w:val="clear" w:color="auto" w:fill="E1DFDD"/>
    </w:rPr>
  </w:style>
  <w:style w:type="character" w:customStyle="1" w:styleId="CorpodetextoChar">
    <w:name w:val="Corpo de texto Char"/>
    <w:basedOn w:val="Fontepargpadro"/>
    <w:link w:val="Corpodetexto"/>
    <w:uiPriority w:val="1"/>
    <w:rsid w:val="00764781"/>
    <w:rPr>
      <w:rFonts w:ascii="Verdana" w:eastAsia="Verdana" w:hAnsi="Verdana" w:cs="Verdana"/>
      <w:sz w:val="18"/>
      <w:szCs w:val="18"/>
      <w:lang w:val="pt-PT"/>
    </w:rPr>
  </w:style>
  <w:style w:type="character" w:customStyle="1" w:styleId="PargrafodaListaChar">
    <w:name w:val="Parágrafo da Lista Char"/>
    <w:aliases w:val="Tópico1 Char,List I Paragraph Char"/>
    <w:link w:val="PargrafodaLista"/>
    <w:uiPriority w:val="34"/>
    <w:qFormat/>
    <w:locked/>
    <w:rsid w:val="009132DB"/>
    <w:rPr>
      <w:rFonts w:ascii="Verdana" w:eastAsia="Verdana" w:hAnsi="Verdana" w:cs="Verdana"/>
      <w:lang w:val="pt-PT"/>
    </w:rPr>
  </w:style>
  <w:style w:type="paragraph" w:styleId="Ttulo">
    <w:name w:val="Title"/>
    <w:basedOn w:val="Normal"/>
    <w:link w:val="TtuloChar"/>
    <w:qFormat/>
    <w:rsid w:val="00755E38"/>
    <w:pPr>
      <w:widowControl/>
      <w:overflowPunct w:val="0"/>
      <w:adjustRightInd w:val="0"/>
      <w:jc w:val="center"/>
      <w:textAlignment w:val="baseline"/>
    </w:pPr>
    <w:rPr>
      <w:rFonts w:ascii="Times New Roman" w:eastAsia="Times New Roman" w:hAnsi="Times New Roman" w:cs="Times New Roman"/>
      <w:b/>
      <w:sz w:val="28"/>
      <w:szCs w:val="20"/>
      <w:lang w:val="pt-BR" w:eastAsia="pt-BR"/>
    </w:rPr>
  </w:style>
  <w:style w:type="character" w:customStyle="1" w:styleId="TtuloChar">
    <w:name w:val="Título Char"/>
    <w:basedOn w:val="Fontepargpadro"/>
    <w:link w:val="Ttulo"/>
    <w:rsid w:val="00755E38"/>
    <w:rPr>
      <w:rFonts w:ascii="Times New Roman" w:eastAsia="Times New Roman" w:hAnsi="Times New Roman" w:cs="Times New Roman"/>
      <w:b/>
      <w:sz w:val="28"/>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4041">
      <w:bodyDiv w:val="1"/>
      <w:marLeft w:val="0"/>
      <w:marRight w:val="0"/>
      <w:marTop w:val="0"/>
      <w:marBottom w:val="0"/>
      <w:divBdr>
        <w:top w:val="none" w:sz="0" w:space="0" w:color="auto"/>
        <w:left w:val="none" w:sz="0" w:space="0" w:color="auto"/>
        <w:bottom w:val="none" w:sz="0" w:space="0" w:color="auto"/>
        <w:right w:val="none" w:sz="0" w:space="0" w:color="auto"/>
      </w:divBdr>
    </w:div>
    <w:div w:id="351958568">
      <w:bodyDiv w:val="1"/>
      <w:marLeft w:val="0"/>
      <w:marRight w:val="0"/>
      <w:marTop w:val="0"/>
      <w:marBottom w:val="0"/>
      <w:divBdr>
        <w:top w:val="none" w:sz="0" w:space="0" w:color="auto"/>
        <w:left w:val="none" w:sz="0" w:space="0" w:color="auto"/>
        <w:bottom w:val="none" w:sz="0" w:space="0" w:color="auto"/>
        <w:right w:val="none" w:sz="0" w:space="0" w:color="auto"/>
      </w:divBdr>
    </w:div>
    <w:div w:id="814685325">
      <w:bodyDiv w:val="1"/>
      <w:marLeft w:val="0"/>
      <w:marRight w:val="0"/>
      <w:marTop w:val="0"/>
      <w:marBottom w:val="0"/>
      <w:divBdr>
        <w:top w:val="none" w:sz="0" w:space="0" w:color="auto"/>
        <w:left w:val="none" w:sz="0" w:space="0" w:color="auto"/>
        <w:bottom w:val="none" w:sz="0" w:space="0" w:color="auto"/>
        <w:right w:val="none" w:sz="0" w:space="0" w:color="auto"/>
      </w:divBdr>
      <w:divsChild>
        <w:div w:id="85731990">
          <w:marLeft w:val="0"/>
          <w:marRight w:val="0"/>
          <w:marTop w:val="0"/>
          <w:marBottom w:val="0"/>
          <w:divBdr>
            <w:top w:val="none" w:sz="0" w:space="0" w:color="auto"/>
            <w:left w:val="none" w:sz="0" w:space="0" w:color="auto"/>
            <w:bottom w:val="none" w:sz="0" w:space="0" w:color="auto"/>
            <w:right w:val="none" w:sz="0" w:space="0" w:color="auto"/>
          </w:divBdr>
        </w:div>
        <w:div w:id="13887212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s://www.portaldecompraspublicas.com.br/?utm_source=chatgpt.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decompraspublicas.com.br/?utm_source=chatgpt.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decompraspublicas.com.br/?utm_source=chatgpt.com" TargetMode="External"/><Relationship Id="rId5" Type="http://schemas.openxmlformats.org/officeDocument/2006/relationships/webSettings" Target="webSettings.xml"/><Relationship Id="rId15" Type="http://schemas.openxmlformats.org/officeDocument/2006/relationships/hyperlink" Target="https://www.portaldecompraspublicas.com.br/?utm_source=chatgpt.com" TargetMode="External"/><Relationship Id="rId10" Type="http://schemas.openxmlformats.org/officeDocument/2006/relationships/hyperlink" Target="http://www.portaldecompraspublicas.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www.portaldecompraspublicas.com.br/?utm_source=chatgp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9A80-57CA-42DB-8182-FBEC680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34</Pages>
  <Words>11677</Words>
  <Characters>63058</Characters>
  <Application>Microsoft Office Word</Application>
  <DocSecurity>0</DocSecurity>
  <Lines>525</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Ferraz</dc:creator>
  <cp:keywords/>
  <dc:description/>
  <cp:lastModifiedBy>Douglas Ferraz</cp:lastModifiedBy>
  <cp:revision>200</cp:revision>
  <cp:lastPrinted>2024-03-06T16:13:00Z</cp:lastPrinted>
  <dcterms:created xsi:type="dcterms:W3CDTF">2024-02-29T13:11:00Z</dcterms:created>
  <dcterms:modified xsi:type="dcterms:W3CDTF">2026-06-30T16:36:00Z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Writer</vt:lpwstr>
  </property>
  <property fmtid="{D5CDD505-2E9C-101B-9397-08002B2CF9AE}" pid="4" name="LastSaved">
    <vt:filetime>2024-02-23T00:00:00Z</vt:filetime>
  </property>
</Properties>
</file>